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6" w:rsidRPr="002F00F0" w:rsidRDefault="000B2396" w:rsidP="002F00F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F00F0">
        <w:rPr>
          <w:rFonts w:ascii="Times New Roman" w:hAnsi="Times New Roman" w:cs="Times New Roman"/>
          <w:b/>
          <w:sz w:val="28"/>
          <w:szCs w:val="28"/>
          <w:lang w:val="lt-LT"/>
        </w:rPr>
        <w:t>KLAIPĖDOS LOPŠELIO-DARŽELIO „EGLUTĖ“</w:t>
      </w:r>
    </w:p>
    <w:p w:rsidR="000C2606" w:rsidRPr="002F00F0" w:rsidRDefault="000B2396" w:rsidP="002F00F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F00F0">
        <w:rPr>
          <w:rFonts w:ascii="Times New Roman" w:hAnsi="Times New Roman" w:cs="Times New Roman"/>
          <w:b/>
          <w:sz w:val="28"/>
          <w:szCs w:val="28"/>
          <w:lang w:val="lt-LT"/>
        </w:rPr>
        <w:t>GILUMINIO VIDAUS AUDITO ATASKAITA</w:t>
      </w:r>
    </w:p>
    <w:p w:rsidR="000B2396" w:rsidRPr="002F00F0" w:rsidRDefault="00AC729B" w:rsidP="002F00F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F00F0">
        <w:rPr>
          <w:rFonts w:ascii="Times New Roman" w:hAnsi="Times New Roman" w:cs="Times New Roman"/>
          <w:b/>
          <w:sz w:val="28"/>
          <w:szCs w:val="28"/>
          <w:lang w:val="lt-LT"/>
        </w:rPr>
        <w:t>2018-2019</w:t>
      </w:r>
      <w:r w:rsidR="002F00F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0B2396" w:rsidRPr="002F00F0">
        <w:rPr>
          <w:rFonts w:ascii="Times New Roman" w:hAnsi="Times New Roman" w:cs="Times New Roman"/>
          <w:b/>
          <w:sz w:val="28"/>
          <w:szCs w:val="28"/>
          <w:lang w:val="lt-LT"/>
        </w:rPr>
        <w:t>m.m.</w:t>
      </w:r>
    </w:p>
    <w:p w:rsidR="000B2396" w:rsidRDefault="000B2396">
      <w:pPr>
        <w:rPr>
          <w:b/>
          <w:sz w:val="28"/>
          <w:szCs w:val="28"/>
          <w:lang w:val="lt-LT"/>
        </w:rPr>
      </w:pPr>
    </w:p>
    <w:p w:rsidR="000B2396" w:rsidRPr="002F00F0" w:rsidRDefault="00AC729B" w:rsidP="00AC729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F00F0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 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2018-2019 </w:t>
      </w:r>
      <w:r w:rsidR="000B2396" w:rsidRPr="002F00F0">
        <w:rPr>
          <w:rFonts w:ascii="Times New Roman" w:hAnsi="Times New Roman" w:cs="Times New Roman"/>
          <w:sz w:val="24"/>
          <w:szCs w:val="24"/>
          <w:lang w:val="lt-LT"/>
        </w:rPr>
        <w:t>m.m., vadovaujantis ikimokyklinių įstaigų vidaus audito metodika, atliktas įstaigos giluminis auditas. Pagr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indu pasirinktas pagrindinio 5.2 rodiklio (materialinė aplin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ka) pagalbinis 5.2.1 rodiklis (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veiklos erdvė ir jos būklė</w:t>
      </w:r>
      <w:r w:rsidR="000B2396" w:rsidRPr="002F00F0">
        <w:rPr>
          <w:rFonts w:ascii="Times New Roman" w:hAnsi="Times New Roman" w:cs="Times New Roman"/>
          <w:sz w:val="24"/>
          <w:szCs w:val="24"/>
          <w:lang w:val="lt-LT"/>
        </w:rPr>
        <w:t>) kaip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plačiojo audito metu išryškėjus įstaigos silpnybė</w:t>
      </w:r>
      <w:r w:rsidR="000B2396" w:rsidRPr="002F00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B2396" w:rsidRPr="002F00F0" w:rsidRDefault="002F00F0" w:rsidP="008D72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</w:t>
      </w:r>
      <w:r w:rsidR="000B2396" w:rsidRPr="002F00F0"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="006824E0" w:rsidRPr="002F00F0">
        <w:rPr>
          <w:rFonts w:ascii="Times New Roman" w:hAnsi="Times New Roman" w:cs="Times New Roman"/>
          <w:b/>
          <w:sz w:val="24"/>
          <w:szCs w:val="24"/>
          <w:lang w:val="lt-LT"/>
        </w:rPr>
        <w:t>IKSLAS</w:t>
      </w:r>
      <w:r w:rsidR="000B2396" w:rsidRPr="002F00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="00AC729B"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nustatyti veiklos erdvės ir jos būklės trūkumus ir siekti tobulinti šią sritį. </w:t>
      </w:r>
    </w:p>
    <w:p w:rsidR="000B2396" w:rsidRPr="002F00F0" w:rsidRDefault="000B2396" w:rsidP="00AC729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          Įstaigos vidaus giluminis audita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s atliktas, remiantis Klaipėdos lopšelio-darželio „Eglutė“ direktoriaus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2017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m. gruodžio 27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d. įsakymu Nr. V-53, kuriuo paskirta veiklos įsivertinimo dar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bo grupė: pirmininkė – direktoriau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s pavaduotoja ugdymui R.Tarvydienė, nariai – 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ikimokyklinio ugdymo mokytoja D.Kurlienė, priešmokyklinio ugdymo mokytojos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V.Lukauskienė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ir R. Bukienė.</w:t>
      </w:r>
    </w:p>
    <w:p w:rsidR="006824E0" w:rsidRPr="002F00F0" w:rsidRDefault="00AC729B" w:rsidP="00AC729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        Duomenų rinkimo būdai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: darbuotojų</w:t>
      </w:r>
      <w:r w:rsidR="006824E0"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anketinė apklau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sa, dokumentų analizė, stebėjimas, diskusijų grupės</w:t>
      </w:r>
      <w:r w:rsidR="006824E0" w:rsidRPr="002F00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824E0" w:rsidRPr="002F00F0" w:rsidRDefault="006824E0" w:rsidP="006824E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824E0" w:rsidRPr="002F00F0" w:rsidRDefault="002F00F0" w:rsidP="006824E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</w:t>
      </w:r>
      <w:r w:rsidR="006824E0" w:rsidRPr="002F00F0">
        <w:rPr>
          <w:rFonts w:ascii="Times New Roman" w:hAnsi="Times New Roman" w:cs="Times New Roman"/>
          <w:b/>
          <w:sz w:val="24"/>
          <w:szCs w:val="24"/>
          <w:lang w:val="lt-LT"/>
        </w:rPr>
        <w:t>GILUMINIO ĮSTAIGOS AUDITO IŠVADOS:</w:t>
      </w:r>
    </w:p>
    <w:p w:rsidR="006824E0" w:rsidRPr="002F00F0" w:rsidRDefault="00AC729B" w:rsidP="005C7D7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 Įstaigos mokyklos erdvė ir jos būklė įvertinta 2,8</w:t>
      </w:r>
      <w:r w:rsidR="005C7D7A" w:rsidRPr="002F00F0">
        <w:rPr>
          <w:rFonts w:ascii="Times New Roman" w:hAnsi="Times New Roman" w:cs="Times New Roman"/>
          <w:sz w:val="24"/>
          <w:szCs w:val="24"/>
          <w:lang w:val="lt-LT"/>
        </w:rPr>
        <w:t>lygiu (pagal 4 lygių skalę), tai reiškia, kad yra tobulintina sritis</w:t>
      </w:r>
      <w:r w:rsidR="006824E0" w:rsidRPr="002F00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824E0" w:rsidRPr="002F00F0" w:rsidRDefault="006824E0" w:rsidP="006824E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824E0" w:rsidRPr="002F00F0" w:rsidRDefault="006824E0" w:rsidP="006824E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="002F00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Pr="002F00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REKOMENDACIJOS, </w:t>
      </w:r>
      <w:r w:rsidRPr="002F00F0">
        <w:rPr>
          <w:rFonts w:ascii="Times New Roman" w:hAnsi="Times New Roman" w:cs="Times New Roman"/>
          <w:sz w:val="24"/>
          <w:szCs w:val="24"/>
          <w:lang w:val="lt-LT"/>
        </w:rPr>
        <w:t>kaip pagerinti šeimos informavimo apie vaiką procedūrų kokybę:</w:t>
      </w:r>
    </w:p>
    <w:p w:rsidR="004221C4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 xml:space="preserve">Pagal galimybes įrengti atskirą sporto 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salę ir etnokultūros kabinetą.</w:t>
      </w:r>
    </w:p>
    <w:p w:rsidR="005C7D7A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hanging="64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>Lau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ke įrengti pavėsines, suoliukus.</w:t>
      </w:r>
    </w:p>
    <w:p w:rsidR="005C7D7A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hanging="64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>Pagal galimybes įsigyti daugiau kompiuterių ir įrengti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 xml:space="preserve"> atskirą patalpą darbui su jais.</w:t>
      </w:r>
    </w:p>
    <w:p w:rsidR="005C7D7A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hanging="64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>Pagal galimybes įrengti žaidimų kamb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arį interaktyviai vaikų veiklai.</w:t>
      </w:r>
    </w:p>
    <w:p w:rsidR="005C7D7A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hanging="64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>Suremontuoti grupes ir įsigyti na</w:t>
      </w:r>
      <w:r w:rsidR="002F00F0">
        <w:rPr>
          <w:rFonts w:ascii="Times New Roman" w:hAnsi="Times New Roman" w:cs="Times New Roman"/>
          <w:sz w:val="24"/>
          <w:szCs w:val="24"/>
          <w:lang w:val="lt-LT"/>
        </w:rPr>
        <w:t>ujų baldų.</w:t>
      </w:r>
    </w:p>
    <w:p w:rsidR="005C7D7A" w:rsidRPr="002F00F0" w:rsidRDefault="005C7D7A" w:rsidP="002F00F0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00F0">
        <w:rPr>
          <w:rFonts w:ascii="Times New Roman" w:hAnsi="Times New Roman" w:cs="Times New Roman"/>
          <w:sz w:val="24"/>
          <w:szCs w:val="24"/>
          <w:lang w:val="lt-LT"/>
        </w:rPr>
        <w:t>Stengtis labiau įtraukti ugdytinių tėvus ir įstaigos darbuotojus į aplinkos turtinimą ir gražinimą.</w:t>
      </w:r>
      <w:bookmarkStart w:id="0" w:name="_GoBack"/>
      <w:bookmarkEnd w:id="0"/>
    </w:p>
    <w:sectPr w:rsidR="005C7D7A" w:rsidRPr="002F00F0" w:rsidSect="002F00F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27A3"/>
    <w:multiLevelType w:val="hybridMultilevel"/>
    <w:tmpl w:val="40BCD5A0"/>
    <w:lvl w:ilvl="0" w:tplc="0427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6EA48D9"/>
    <w:multiLevelType w:val="hybridMultilevel"/>
    <w:tmpl w:val="01542C44"/>
    <w:lvl w:ilvl="0" w:tplc="14205A26">
      <w:start w:val="2017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396"/>
  <w:characterSpacingControl w:val="doNotCompress"/>
  <w:compat/>
  <w:rsids>
    <w:rsidRoot w:val="000B2396"/>
    <w:rsid w:val="000B2396"/>
    <w:rsid w:val="000C2606"/>
    <w:rsid w:val="002F00F0"/>
    <w:rsid w:val="004221C4"/>
    <w:rsid w:val="005C7D7A"/>
    <w:rsid w:val="006824E0"/>
    <w:rsid w:val="008D72B2"/>
    <w:rsid w:val="009F127E"/>
    <w:rsid w:val="00AC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Eglute2</dc:creator>
  <cp:lastModifiedBy>EGLUTE</cp:lastModifiedBy>
  <cp:revision>4</cp:revision>
  <dcterms:created xsi:type="dcterms:W3CDTF">2019-06-17T11:11:00Z</dcterms:created>
  <dcterms:modified xsi:type="dcterms:W3CDTF">2019-06-17T12:02:00Z</dcterms:modified>
</cp:coreProperties>
</file>