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28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06079E" w:rsidTr="006D5DF0">
        <w:tc>
          <w:tcPr>
            <w:tcW w:w="5528" w:type="dxa"/>
          </w:tcPr>
          <w:p w:rsidR="00B05032" w:rsidRDefault="0006079E" w:rsidP="00282E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right="-4928"/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6D5DF0">
        <w:tc>
          <w:tcPr>
            <w:tcW w:w="5528" w:type="dxa"/>
          </w:tcPr>
          <w:p w:rsidR="0006079E" w:rsidRDefault="0006079E" w:rsidP="00282E05">
            <w:pPr>
              <w:ind w:right="-4928"/>
            </w:pPr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:rsidTr="006D5DF0">
        <w:tc>
          <w:tcPr>
            <w:tcW w:w="5528" w:type="dxa"/>
          </w:tcPr>
          <w:p w:rsidR="0006079E" w:rsidRDefault="00CA60B2" w:rsidP="00282E05">
            <w:pPr>
              <w:ind w:right="-4928"/>
            </w:pPr>
            <w:r>
              <w:t>direktoriaus</w:t>
            </w:r>
            <w:bookmarkStart w:id="1" w:name="registravimoDataIlga"/>
            <w:r w:rsidR="00245E8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245E81">
              <w:rPr>
                <w:noProof/>
              </w:rPr>
            </w:r>
            <w:r w:rsidR="00245E81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2016 m. rugsėjo 19 d.</w:t>
            </w:r>
            <w:r w:rsidR="00245E81">
              <w:rPr>
                <w:noProof/>
              </w:rPr>
              <w:fldChar w:fldCharType="end"/>
            </w:r>
            <w:bookmarkEnd w:id="1"/>
          </w:p>
        </w:tc>
      </w:tr>
      <w:tr w:rsidR="0006079E" w:rsidTr="006D5DF0">
        <w:tc>
          <w:tcPr>
            <w:tcW w:w="5528" w:type="dxa"/>
          </w:tcPr>
          <w:p w:rsidR="0006079E" w:rsidRDefault="00CA60B2" w:rsidP="00282E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right="-4928"/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245E81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245E81">
              <w:rPr>
                <w:noProof/>
              </w:rPr>
            </w:r>
            <w:r w:rsidR="00245E81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AD1-2836</w:t>
            </w:r>
            <w:r w:rsidR="00245E81">
              <w:rPr>
                <w:noProof/>
              </w:rPr>
              <w:fldChar w:fldCharType="end"/>
            </w:r>
            <w:bookmarkEnd w:id="2"/>
          </w:p>
        </w:tc>
      </w:tr>
    </w:tbl>
    <w:p w:rsidR="0006079E" w:rsidRDefault="0006079E" w:rsidP="0006079E">
      <w:pPr>
        <w:jc w:val="center"/>
      </w:pPr>
    </w:p>
    <w:p w:rsidR="00A87420" w:rsidRDefault="00A87420" w:rsidP="0006079E">
      <w:pPr>
        <w:jc w:val="center"/>
      </w:pPr>
    </w:p>
    <w:p w:rsidR="00282E05" w:rsidRPr="00282E05" w:rsidRDefault="00427DFC" w:rsidP="004234D5">
      <w:pPr>
        <w:jc w:val="center"/>
        <w:rPr>
          <w:b/>
        </w:rPr>
      </w:pPr>
      <w:r>
        <w:rPr>
          <w:b/>
        </w:rPr>
        <w:t xml:space="preserve">UŽKREČIAMŲJŲ LIGŲ PREVENCIJOS KLAIPĖDOS MIESTO </w:t>
      </w:r>
      <w:r w:rsidR="00282E05" w:rsidRPr="00282E05">
        <w:rPr>
          <w:b/>
        </w:rPr>
        <w:t>UGDYMO ĮSTAIGOSE</w:t>
      </w:r>
      <w:r w:rsidR="004234D5" w:rsidRPr="00282E05">
        <w:rPr>
          <w:b/>
        </w:rPr>
        <w:t>PRIEMONIŲ PLANAS</w:t>
      </w:r>
    </w:p>
    <w:p w:rsidR="00282E05" w:rsidRPr="00282E05" w:rsidRDefault="00282E05" w:rsidP="00282E05">
      <w:pPr>
        <w:jc w:val="center"/>
        <w:rPr>
          <w:b/>
        </w:rPr>
      </w:pPr>
    </w:p>
    <w:p w:rsidR="00282E05" w:rsidRPr="00282E05" w:rsidRDefault="00282E05" w:rsidP="00282E0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5079"/>
        <w:gridCol w:w="1843"/>
        <w:gridCol w:w="3117"/>
        <w:gridCol w:w="3196"/>
      </w:tblGrid>
      <w:tr w:rsidR="00A01D2C" w:rsidRPr="00282E05" w:rsidTr="005D6C53">
        <w:trPr>
          <w:tblHeader/>
        </w:trPr>
        <w:tc>
          <w:tcPr>
            <w:tcW w:w="346" w:type="pct"/>
            <w:shd w:val="clear" w:color="auto" w:fill="auto"/>
          </w:tcPr>
          <w:p w:rsidR="00282E05" w:rsidRPr="00282E05" w:rsidRDefault="00282E05" w:rsidP="00DB023B">
            <w:pPr>
              <w:jc w:val="center"/>
              <w:rPr>
                <w:b/>
              </w:rPr>
            </w:pPr>
            <w:r w:rsidRPr="00282E05">
              <w:rPr>
                <w:b/>
              </w:rPr>
              <w:t>Eil. Nr.</w:t>
            </w:r>
          </w:p>
        </w:tc>
        <w:tc>
          <w:tcPr>
            <w:tcW w:w="1786" w:type="pct"/>
            <w:shd w:val="clear" w:color="auto" w:fill="auto"/>
          </w:tcPr>
          <w:p w:rsidR="00282E05" w:rsidRPr="00282E05" w:rsidRDefault="00282E05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Veiklos priemonių pavadinimas</w:t>
            </w:r>
          </w:p>
        </w:tc>
        <w:tc>
          <w:tcPr>
            <w:tcW w:w="648" w:type="pct"/>
            <w:shd w:val="clear" w:color="auto" w:fill="auto"/>
          </w:tcPr>
          <w:p w:rsidR="00282E05" w:rsidRPr="00282E05" w:rsidRDefault="00282E05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Vykdymo terminas</w:t>
            </w:r>
          </w:p>
        </w:tc>
        <w:tc>
          <w:tcPr>
            <w:tcW w:w="1096" w:type="pct"/>
            <w:shd w:val="clear" w:color="auto" w:fill="auto"/>
          </w:tcPr>
          <w:p w:rsidR="00282E05" w:rsidRPr="00282E05" w:rsidRDefault="00282E05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Vykdytojas</w:t>
            </w:r>
          </w:p>
        </w:tc>
        <w:tc>
          <w:tcPr>
            <w:tcW w:w="1124" w:type="pct"/>
            <w:shd w:val="clear" w:color="auto" w:fill="auto"/>
          </w:tcPr>
          <w:p w:rsidR="00282E05" w:rsidRPr="00282E05" w:rsidRDefault="00282E05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Pastabos</w:t>
            </w:r>
          </w:p>
        </w:tc>
      </w:tr>
      <w:tr w:rsidR="00DB023B" w:rsidRPr="00282E05" w:rsidTr="00DB023B">
        <w:tc>
          <w:tcPr>
            <w:tcW w:w="346" w:type="pct"/>
            <w:shd w:val="clear" w:color="auto" w:fill="auto"/>
          </w:tcPr>
          <w:p w:rsidR="00DB023B" w:rsidRPr="00282E05" w:rsidRDefault="00DB023B" w:rsidP="00DB023B">
            <w:pPr>
              <w:jc w:val="center"/>
            </w:pPr>
            <w:r w:rsidRPr="00282E05">
              <w:t>1.</w:t>
            </w:r>
          </w:p>
        </w:tc>
        <w:tc>
          <w:tcPr>
            <w:tcW w:w="4654" w:type="pct"/>
            <w:gridSpan w:val="4"/>
            <w:shd w:val="clear" w:color="auto" w:fill="auto"/>
          </w:tcPr>
          <w:p w:rsidR="00DB023B" w:rsidRPr="00282E05" w:rsidRDefault="00DB023B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EPIDEMIOLOGINĖS SITUACIJOS STEBĖJIMAS</w:t>
            </w:r>
          </w:p>
        </w:tc>
      </w:tr>
      <w:tr w:rsidR="00A01D2C" w:rsidRPr="00282E05" w:rsidTr="005D6C53">
        <w:trPr>
          <w:trHeight w:val="315"/>
        </w:trPr>
        <w:tc>
          <w:tcPr>
            <w:tcW w:w="346" w:type="pct"/>
            <w:shd w:val="clear" w:color="auto" w:fill="auto"/>
          </w:tcPr>
          <w:p w:rsidR="00282E05" w:rsidRPr="00282E05" w:rsidRDefault="00282E05" w:rsidP="00DB023B">
            <w:pPr>
              <w:jc w:val="center"/>
            </w:pPr>
            <w:r w:rsidRPr="00282E05">
              <w:t>1.1.</w:t>
            </w:r>
          </w:p>
        </w:tc>
        <w:tc>
          <w:tcPr>
            <w:tcW w:w="1786" w:type="pct"/>
            <w:shd w:val="clear" w:color="auto" w:fill="auto"/>
          </w:tcPr>
          <w:p w:rsidR="00282E05" w:rsidRPr="00282E05" w:rsidRDefault="00282E05" w:rsidP="00282E05">
            <w:pPr>
              <w:jc w:val="both"/>
            </w:pPr>
            <w:r w:rsidRPr="00282E05">
              <w:t>Informuoti ugdymo įstaigos bendruomenę apie užkrečiamųjų ligų situaciją ir apsisaugojimo nuo jos būdus:</w:t>
            </w:r>
          </w:p>
        </w:tc>
        <w:tc>
          <w:tcPr>
            <w:tcW w:w="648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</w:p>
        </w:tc>
        <w:tc>
          <w:tcPr>
            <w:tcW w:w="1096" w:type="pct"/>
            <w:vMerge w:val="restart"/>
            <w:shd w:val="clear" w:color="auto" w:fill="auto"/>
          </w:tcPr>
          <w:p w:rsidR="00282E05" w:rsidRPr="00282E05" w:rsidRDefault="00C227E9" w:rsidP="00282E05">
            <w:pPr>
              <w:jc w:val="center"/>
            </w:pPr>
            <w:r>
              <w:t>Klaipėdos miesto</w:t>
            </w:r>
            <w:r w:rsidR="00282E05" w:rsidRPr="00282E05">
              <w:t xml:space="preserve"> ugdymo įstaigų visuomenės sveikatos priežiūros specialistai</w:t>
            </w:r>
          </w:p>
        </w:tc>
        <w:tc>
          <w:tcPr>
            <w:tcW w:w="1124" w:type="pct"/>
            <w:vMerge w:val="restart"/>
            <w:shd w:val="clear" w:color="auto" w:fill="auto"/>
          </w:tcPr>
          <w:p w:rsidR="00282E05" w:rsidRPr="00282E05" w:rsidRDefault="00282E05" w:rsidP="00282E05">
            <w:pPr>
              <w:jc w:val="center"/>
              <w:rPr>
                <w:b/>
              </w:rPr>
            </w:pPr>
          </w:p>
        </w:tc>
      </w:tr>
      <w:tr w:rsidR="00A01D2C" w:rsidRPr="00282E05" w:rsidTr="005D6C53">
        <w:trPr>
          <w:trHeight w:val="664"/>
        </w:trPr>
        <w:tc>
          <w:tcPr>
            <w:tcW w:w="346" w:type="pct"/>
            <w:shd w:val="clear" w:color="auto" w:fill="auto"/>
          </w:tcPr>
          <w:p w:rsidR="00282E05" w:rsidRPr="00282E05" w:rsidRDefault="00282E05" w:rsidP="00DB023B">
            <w:pPr>
              <w:jc w:val="center"/>
            </w:pPr>
            <w:r w:rsidRPr="00282E05">
              <w:t>1.1.1.</w:t>
            </w:r>
          </w:p>
          <w:p w:rsidR="00282E05" w:rsidRPr="00282E05" w:rsidRDefault="00282E05" w:rsidP="00DB023B">
            <w:pPr>
              <w:jc w:val="center"/>
            </w:pPr>
          </w:p>
        </w:tc>
        <w:tc>
          <w:tcPr>
            <w:tcW w:w="1786" w:type="pct"/>
            <w:shd w:val="clear" w:color="auto" w:fill="auto"/>
          </w:tcPr>
          <w:p w:rsidR="00282E05" w:rsidRPr="00282E05" w:rsidRDefault="00282E05" w:rsidP="00427DFC">
            <w:pPr>
              <w:jc w:val="both"/>
            </w:pPr>
            <w:r w:rsidRPr="00282E05">
              <w:t>Rengti ir skelbti informaciją ugdymo įstaigos interneto svetainėje apie</w:t>
            </w:r>
            <w:r w:rsidR="00A01D2C">
              <w:t xml:space="preserve"> užkrečiamųjų ligų profilaktiką</w:t>
            </w:r>
          </w:p>
        </w:tc>
        <w:tc>
          <w:tcPr>
            <w:tcW w:w="648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>
              <w:t>Kas pusmetį</w:t>
            </w:r>
          </w:p>
        </w:tc>
        <w:tc>
          <w:tcPr>
            <w:tcW w:w="1096" w:type="pct"/>
            <w:vMerge/>
            <w:shd w:val="clear" w:color="auto" w:fill="auto"/>
          </w:tcPr>
          <w:p w:rsidR="00282E05" w:rsidRPr="00282E05" w:rsidRDefault="00282E05" w:rsidP="00282E05">
            <w:pPr>
              <w:jc w:val="center"/>
            </w:pPr>
          </w:p>
        </w:tc>
        <w:tc>
          <w:tcPr>
            <w:tcW w:w="1124" w:type="pct"/>
            <w:vMerge/>
            <w:shd w:val="clear" w:color="auto" w:fill="auto"/>
          </w:tcPr>
          <w:p w:rsidR="00282E05" w:rsidRPr="00282E05" w:rsidRDefault="00282E05" w:rsidP="00282E05">
            <w:pPr>
              <w:jc w:val="center"/>
              <w:rPr>
                <w:b/>
              </w:rPr>
            </w:pPr>
          </w:p>
        </w:tc>
      </w:tr>
      <w:tr w:rsidR="00A01D2C" w:rsidRPr="00282E05" w:rsidTr="00427DFC">
        <w:trPr>
          <w:trHeight w:val="1077"/>
        </w:trPr>
        <w:tc>
          <w:tcPr>
            <w:tcW w:w="346" w:type="pct"/>
            <w:shd w:val="clear" w:color="auto" w:fill="auto"/>
          </w:tcPr>
          <w:p w:rsidR="00282E05" w:rsidRPr="00282E05" w:rsidRDefault="00A01D2C" w:rsidP="00DB023B">
            <w:pPr>
              <w:jc w:val="center"/>
            </w:pPr>
            <w:r>
              <w:t>1.1.2.</w:t>
            </w:r>
          </w:p>
        </w:tc>
        <w:tc>
          <w:tcPr>
            <w:tcW w:w="1786" w:type="pct"/>
            <w:shd w:val="clear" w:color="auto" w:fill="auto"/>
          </w:tcPr>
          <w:p w:rsidR="00282E05" w:rsidRPr="00282E05" w:rsidRDefault="00282E05" w:rsidP="00282E05">
            <w:pPr>
              <w:jc w:val="both"/>
            </w:pPr>
            <w:r w:rsidRPr="00282E05">
              <w:t>Organizuoti PSO skelbiamų atmintinų dienų užkrečiamųjų ligų klausimais ugdymo įstaigo</w:t>
            </w:r>
            <w:r w:rsidR="00A01D2C">
              <w:t>je minėjimus</w:t>
            </w:r>
          </w:p>
        </w:tc>
        <w:tc>
          <w:tcPr>
            <w:tcW w:w="648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>Pagal PSO skelbiamų atmintinų dienų sąrašą</w:t>
            </w:r>
          </w:p>
        </w:tc>
        <w:tc>
          <w:tcPr>
            <w:tcW w:w="1096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vMerge/>
            <w:shd w:val="clear" w:color="auto" w:fill="auto"/>
          </w:tcPr>
          <w:p w:rsidR="00282E05" w:rsidRPr="00282E05" w:rsidRDefault="00282E05" w:rsidP="00282E05">
            <w:pPr>
              <w:jc w:val="center"/>
              <w:rPr>
                <w:b/>
              </w:rPr>
            </w:pPr>
          </w:p>
        </w:tc>
      </w:tr>
      <w:tr w:rsidR="00A01D2C" w:rsidRPr="00282E05" w:rsidTr="005D6C53">
        <w:trPr>
          <w:trHeight w:val="1324"/>
        </w:trPr>
        <w:tc>
          <w:tcPr>
            <w:tcW w:w="346" w:type="pct"/>
            <w:shd w:val="clear" w:color="auto" w:fill="auto"/>
          </w:tcPr>
          <w:p w:rsidR="00282E05" w:rsidRPr="00282E05" w:rsidRDefault="00A01D2C" w:rsidP="00DB023B">
            <w:pPr>
              <w:jc w:val="center"/>
            </w:pPr>
            <w:r>
              <w:t>1.1.3</w:t>
            </w:r>
            <w:r w:rsidR="00282E05" w:rsidRPr="00282E05">
              <w:t>.</w:t>
            </w:r>
          </w:p>
        </w:tc>
        <w:tc>
          <w:tcPr>
            <w:tcW w:w="1786" w:type="pct"/>
            <w:shd w:val="clear" w:color="auto" w:fill="auto"/>
          </w:tcPr>
          <w:p w:rsidR="00282E05" w:rsidRPr="00282E05" w:rsidRDefault="00282E05" w:rsidP="00EC1CEE">
            <w:pPr>
              <w:jc w:val="both"/>
            </w:pPr>
            <w:r w:rsidRPr="00282E05">
              <w:t>Periodiškai informuoti ugdymo įstaigos  bendruomenę apie tuberkuliozės epidemiologinę būklę ir profilaktikos priemones, ypač atkreip</w:t>
            </w:r>
            <w:r w:rsidR="00EC1CEE">
              <w:t>ti</w:t>
            </w:r>
            <w:r w:rsidRPr="00282E05">
              <w:t xml:space="preserve"> dėmesį į kovo 24 dieną – Tarptautin</w:t>
            </w:r>
            <w:r w:rsidR="00A01D2C">
              <w:t>ę tuberkuliozės dieną</w:t>
            </w:r>
          </w:p>
        </w:tc>
        <w:tc>
          <w:tcPr>
            <w:tcW w:w="648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>Nuolat</w:t>
            </w:r>
          </w:p>
        </w:tc>
        <w:tc>
          <w:tcPr>
            <w:tcW w:w="1096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vMerge/>
            <w:shd w:val="clear" w:color="auto" w:fill="auto"/>
          </w:tcPr>
          <w:p w:rsidR="00282E05" w:rsidRPr="00282E05" w:rsidRDefault="00282E05" w:rsidP="00282E05">
            <w:pPr>
              <w:jc w:val="center"/>
              <w:rPr>
                <w:b/>
              </w:rPr>
            </w:pPr>
          </w:p>
        </w:tc>
      </w:tr>
      <w:tr w:rsidR="00A01D2C" w:rsidRPr="00282E05" w:rsidTr="005D6C53">
        <w:trPr>
          <w:trHeight w:val="1050"/>
        </w:trPr>
        <w:tc>
          <w:tcPr>
            <w:tcW w:w="346" w:type="pct"/>
            <w:shd w:val="clear" w:color="auto" w:fill="auto"/>
          </w:tcPr>
          <w:p w:rsidR="00282E05" w:rsidRPr="00282E05" w:rsidRDefault="00282E05" w:rsidP="00DB023B">
            <w:pPr>
              <w:jc w:val="center"/>
            </w:pPr>
            <w:r w:rsidRPr="00282E05">
              <w:t>1.1.</w:t>
            </w:r>
            <w:r w:rsidR="00A01D2C">
              <w:t>4</w:t>
            </w:r>
            <w:r w:rsidRPr="00282E05">
              <w:t>.</w:t>
            </w:r>
          </w:p>
        </w:tc>
        <w:tc>
          <w:tcPr>
            <w:tcW w:w="1786" w:type="pct"/>
            <w:shd w:val="clear" w:color="auto" w:fill="auto"/>
          </w:tcPr>
          <w:p w:rsidR="00282E05" w:rsidRPr="00282E05" w:rsidRDefault="00282E05" w:rsidP="00282E05">
            <w:pPr>
              <w:jc w:val="both"/>
            </w:pPr>
            <w:r w:rsidRPr="00282E05">
              <w:t>Kaupti, apibendrinti ir 1 kartą per metus apibendrintą informaciją apie kasmetinius vaikų sveikatos patikrinimų  rezultatus teikti ugdymo įstaigų</w:t>
            </w:r>
            <w:r w:rsidR="00A01D2C">
              <w:t xml:space="preserve"> bendruomenei</w:t>
            </w:r>
          </w:p>
        </w:tc>
        <w:tc>
          <w:tcPr>
            <w:tcW w:w="648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>IV ketvirtį</w:t>
            </w:r>
          </w:p>
        </w:tc>
        <w:tc>
          <w:tcPr>
            <w:tcW w:w="1096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vMerge/>
            <w:shd w:val="clear" w:color="auto" w:fill="auto"/>
          </w:tcPr>
          <w:p w:rsidR="00282E05" w:rsidRPr="00282E05" w:rsidRDefault="00282E05" w:rsidP="00282E05">
            <w:pPr>
              <w:jc w:val="center"/>
              <w:rPr>
                <w:b/>
              </w:rPr>
            </w:pPr>
          </w:p>
        </w:tc>
      </w:tr>
      <w:tr w:rsidR="00A01D2C" w:rsidRPr="00282E05" w:rsidTr="005D6C53">
        <w:trPr>
          <w:trHeight w:val="315"/>
        </w:trPr>
        <w:tc>
          <w:tcPr>
            <w:tcW w:w="346" w:type="pct"/>
            <w:shd w:val="clear" w:color="auto" w:fill="auto"/>
          </w:tcPr>
          <w:p w:rsidR="00282E05" w:rsidRPr="00282E05" w:rsidRDefault="00A01D2C" w:rsidP="00DB023B">
            <w:pPr>
              <w:jc w:val="center"/>
            </w:pPr>
            <w:r>
              <w:t>1.1.5</w:t>
            </w:r>
            <w:r w:rsidR="00282E05" w:rsidRPr="00282E05">
              <w:t>.</w:t>
            </w:r>
          </w:p>
        </w:tc>
        <w:tc>
          <w:tcPr>
            <w:tcW w:w="1786" w:type="pct"/>
            <w:shd w:val="clear" w:color="auto" w:fill="auto"/>
          </w:tcPr>
          <w:p w:rsidR="00282E05" w:rsidRPr="00282E05" w:rsidRDefault="00282E05" w:rsidP="00282E05">
            <w:pPr>
              <w:jc w:val="both"/>
            </w:pPr>
            <w:r w:rsidRPr="00282E05">
              <w:t xml:space="preserve">Gripo epidemijos metu registruoti ugdymo įstaigas lankančių vaikų </w:t>
            </w:r>
            <w:r w:rsidR="00A01D2C">
              <w:t>lankomumą ir sergamumą</w:t>
            </w:r>
          </w:p>
        </w:tc>
        <w:tc>
          <w:tcPr>
            <w:tcW w:w="648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>Gripo epidemijos metu</w:t>
            </w:r>
          </w:p>
        </w:tc>
        <w:tc>
          <w:tcPr>
            <w:tcW w:w="1096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vMerge/>
            <w:shd w:val="clear" w:color="auto" w:fill="auto"/>
          </w:tcPr>
          <w:p w:rsidR="00282E05" w:rsidRPr="00282E05" w:rsidRDefault="00282E05" w:rsidP="00282E05">
            <w:pPr>
              <w:jc w:val="center"/>
              <w:rPr>
                <w:b/>
              </w:rPr>
            </w:pPr>
          </w:p>
        </w:tc>
      </w:tr>
      <w:tr w:rsidR="00282E05" w:rsidRPr="00282E05" w:rsidTr="00745A86">
        <w:tc>
          <w:tcPr>
            <w:tcW w:w="346" w:type="pct"/>
            <w:shd w:val="clear" w:color="auto" w:fill="auto"/>
          </w:tcPr>
          <w:p w:rsidR="00282E05" w:rsidRPr="00282E05" w:rsidRDefault="00282E05" w:rsidP="005D6C53">
            <w:pPr>
              <w:jc w:val="center"/>
            </w:pPr>
            <w:r w:rsidRPr="00282E05">
              <w:lastRenderedPageBreak/>
              <w:t>2.</w:t>
            </w:r>
          </w:p>
        </w:tc>
        <w:tc>
          <w:tcPr>
            <w:tcW w:w="4654" w:type="pct"/>
            <w:gridSpan w:val="4"/>
            <w:shd w:val="clear" w:color="auto" w:fill="auto"/>
          </w:tcPr>
          <w:p w:rsidR="00282E05" w:rsidRPr="00104D4B" w:rsidRDefault="00282E05" w:rsidP="005D6C53">
            <w:pPr>
              <w:jc w:val="center"/>
              <w:rPr>
                <w:b/>
              </w:rPr>
            </w:pPr>
            <w:r w:rsidRPr="00104D4B">
              <w:rPr>
                <w:b/>
              </w:rPr>
              <w:t>PREVENCIJOS PRIEMONIŲ VYKDYMAS</w:t>
            </w:r>
          </w:p>
        </w:tc>
      </w:tr>
      <w:tr w:rsidR="00A01D2C" w:rsidRPr="00282E05" w:rsidTr="005D6C53">
        <w:tc>
          <w:tcPr>
            <w:tcW w:w="346" w:type="pct"/>
            <w:shd w:val="clear" w:color="auto" w:fill="auto"/>
          </w:tcPr>
          <w:p w:rsidR="00282E05" w:rsidRPr="00282E05" w:rsidRDefault="00282E05" w:rsidP="00DB023B">
            <w:pPr>
              <w:jc w:val="center"/>
            </w:pPr>
            <w:r w:rsidRPr="00282E05">
              <w:t>2.1.</w:t>
            </w:r>
          </w:p>
        </w:tc>
        <w:tc>
          <w:tcPr>
            <w:tcW w:w="1786" w:type="pct"/>
            <w:shd w:val="clear" w:color="auto" w:fill="auto"/>
          </w:tcPr>
          <w:p w:rsidR="00282E05" w:rsidRPr="00282E05" w:rsidRDefault="00282E05" w:rsidP="00282E05">
            <w:pPr>
              <w:jc w:val="both"/>
            </w:pPr>
            <w:r w:rsidRPr="00282E05">
              <w:t xml:space="preserve">Ugdyti vaikų asmens higienos įgūdžius, ypatingą dėmesį skiriant kosėjimo etiketui, </w:t>
            </w:r>
            <w:r w:rsidR="00D8464E">
              <w:t>rankų plovimui</w:t>
            </w:r>
          </w:p>
        </w:tc>
        <w:tc>
          <w:tcPr>
            <w:tcW w:w="648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>Nuolat</w:t>
            </w:r>
          </w:p>
        </w:tc>
        <w:tc>
          <w:tcPr>
            <w:tcW w:w="1096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shd w:val="clear" w:color="auto" w:fill="auto"/>
          </w:tcPr>
          <w:p w:rsidR="00282E05" w:rsidRPr="00282E05" w:rsidRDefault="00282E05" w:rsidP="00282E05">
            <w:pPr>
              <w:jc w:val="center"/>
              <w:rPr>
                <w:b/>
              </w:rPr>
            </w:pPr>
          </w:p>
        </w:tc>
      </w:tr>
      <w:tr w:rsidR="00A01D2C" w:rsidRPr="00282E05" w:rsidTr="005D6C53">
        <w:tc>
          <w:tcPr>
            <w:tcW w:w="346" w:type="pct"/>
            <w:shd w:val="clear" w:color="auto" w:fill="auto"/>
          </w:tcPr>
          <w:p w:rsidR="00282E05" w:rsidRPr="00282E05" w:rsidRDefault="00282E05" w:rsidP="00DB023B">
            <w:pPr>
              <w:jc w:val="center"/>
            </w:pPr>
            <w:r w:rsidRPr="00282E05">
              <w:t>2.2.</w:t>
            </w:r>
          </w:p>
        </w:tc>
        <w:tc>
          <w:tcPr>
            <w:tcW w:w="1786" w:type="pct"/>
            <w:shd w:val="clear" w:color="auto" w:fill="auto"/>
          </w:tcPr>
          <w:p w:rsidR="00282E05" w:rsidRPr="00282E05" w:rsidRDefault="00282E05" w:rsidP="00282E05">
            <w:pPr>
              <w:jc w:val="both"/>
            </w:pPr>
            <w:r w:rsidRPr="00282E05">
              <w:t xml:space="preserve">Organizuoti švietėjiškus renginius, paskaitas, praktinius </w:t>
            </w:r>
            <w:r w:rsidR="00E03490">
              <w:t xml:space="preserve">užsiėmimus, diskusijas ugdymo </w:t>
            </w:r>
            <w:r w:rsidRPr="00282E05">
              <w:t>įsta</w:t>
            </w:r>
            <w:r w:rsidR="00D8464E">
              <w:t>igose užkrečiamųjų ligų temomis</w:t>
            </w:r>
          </w:p>
        </w:tc>
        <w:tc>
          <w:tcPr>
            <w:tcW w:w="648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>Nuolat</w:t>
            </w:r>
          </w:p>
        </w:tc>
        <w:tc>
          <w:tcPr>
            <w:tcW w:w="1096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shd w:val="clear" w:color="auto" w:fill="auto"/>
          </w:tcPr>
          <w:p w:rsidR="00282E05" w:rsidRPr="00282E05" w:rsidRDefault="00282E05" w:rsidP="00282E05">
            <w:pPr>
              <w:jc w:val="center"/>
              <w:rPr>
                <w:b/>
              </w:rPr>
            </w:pPr>
          </w:p>
        </w:tc>
      </w:tr>
      <w:tr w:rsidR="00A01D2C" w:rsidRPr="00282E05" w:rsidTr="005D6C53">
        <w:tc>
          <w:tcPr>
            <w:tcW w:w="346" w:type="pct"/>
            <w:shd w:val="clear" w:color="auto" w:fill="auto"/>
          </w:tcPr>
          <w:p w:rsidR="00282E05" w:rsidRPr="00282E05" w:rsidRDefault="00282E05" w:rsidP="00DB023B">
            <w:pPr>
              <w:jc w:val="center"/>
            </w:pPr>
            <w:r w:rsidRPr="00282E05">
              <w:t>2.3.</w:t>
            </w:r>
          </w:p>
        </w:tc>
        <w:tc>
          <w:tcPr>
            <w:tcW w:w="1786" w:type="pct"/>
            <w:shd w:val="clear" w:color="auto" w:fill="auto"/>
          </w:tcPr>
          <w:p w:rsidR="00282E05" w:rsidRPr="00282E05" w:rsidRDefault="00282E05" w:rsidP="00282E05">
            <w:pPr>
              <w:jc w:val="both"/>
            </w:pPr>
            <w:r w:rsidRPr="00282E05">
              <w:t>Informuoti ugdymo įstaigas lankančių vaikų  tėvus apie 7-mečių bei rizikos grupių vaik</w:t>
            </w:r>
            <w:r w:rsidR="00D8464E">
              <w:t>ų patikrinimą dėl tuberkuliozės</w:t>
            </w:r>
          </w:p>
        </w:tc>
        <w:tc>
          <w:tcPr>
            <w:tcW w:w="648" w:type="pct"/>
            <w:shd w:val="clear" w:color="auto" w:fill="auto"/>
          </w:tcPr>
          <w:p w:rsidR="00282E05" w:rsidRPr="00282E05" w:rsidRDefault="00282E05" w:rsidP="00427DFC">
            <w:pPr>
              <w:jc w:val="center"/>
            </w:pPr>
            <w:r w:rsidRPr="00282E05">
              <w:t>1 kartą per metus</w:t>
            </w:r>
          </w:p>
        </w:tc>
        <w:tc>
          <w:tcPr>
            <w:tcW w:w="1096" w:type="pct"/>
            <w:shd w:val="clear" w:color="auto" w:fill="auto"/>
          </w:tcPr>
          <w:p w:rsidR="00282E05" w:rsidRPr="00282E05" w:rsidRDefault="00282E05" w:rsidP="00A01D2C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shd w:val="clear" w:color="auto" w:fill="auto"/>
          </w:tcPr>
          <w:p w:rsidR="00282E05" w:rsidRPr="00A01D2C" w:rsidRDefault="00282E05" w:rsidP="00427DFC">
            <w:pPr>
              <w:jc w:val="both"/>
            </w:pPr>
            <w:r w:rsidRPr="00A01D2C">
              <w:t>Lietuvos Respublikos sveikatos apsaugos ministro 2002 m. r</w:t>
            </w:r>
            <w:r w:rsidR="00427DFC">
              <w:t>ugpjūčio 6 d. įsakymas Nr. 399 „</w:t>
            </w:r>
            <w:r w:rsidRPr="00A01D2C">
              <w:t>Dė</w:t>
            </w:r>
            <w:r w:rsidR="00427DFC">
              <w:t>l tuberkulino mėginių atlikimo“</w:t>
            </w:r>
          </w:p>
        </w:tc>
      </w:tr>
      <w:tr w:rsidR="00A01D2C" w:rsidRPr="00282E05" w:rsidTr="005D6C53">
        <w:tc>
          <w:tcPr>
            <w:tcW w:w="346" w:type="pct"/>
            <w:shd w:val="clear" w:color="auto" w:fill="auto"/>
          </w:tcPr>
          <w:p w:rsidR="00282E05" w:rsidRPr="00282E05" w:rsidRDefault="00A01D2C" w:rsidP="00DB023B">
            <w:pPr>
              <w:jc w:val="center"/>
            </w:pPr>
            <w:r>
              <w:t>2.4</w:t>
            </w:r>
            <w:r w:rsidR="00282E05" w:rsidRPr="00282E05">
              <w:t>.</w:t>
            </w:r>
          </w:p>
        </w:tc>
        <w:tc>
          <w:tcPr>
            <w:tcW w:w="1786" w:type="pct"/>
            <w:shd w:val="clear" w:color="auto" w:fill="auto"/>
          </w:tcPr>
          <w:p w:rsidR="00282E05" w:rsidRPr="00282E05" w:rsidRDefault="00282E05" w:rsidP="00282E05">
            <w:pPr>
              <w:jc w:val="both"/>
            </w:pPr>
            <w:r w:rsidRPr="00282E05">
              <w:t xml:space="preserve">Organizuoti ugdymo įstaigos darbuotojų kasmetinius profilaktinius sveikatos patikrinimus </w:t>
            </w:r>
          </w:p>
        </w:tc>
        <w:tc>
          <w:tcPr>
            <w:tcW w:w="648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>1 kartą per metus</w:t>
            </w:r>
          </w:p>
        </w:tc>
        <w:tc>
          <w:tcPr>
            <w:tcW w:w="1096" w:type="pct"/>
            <w:shd w:val="clear" w:color="auto" w:fill="auto"/>
          </w:tcPr>
          <w:p w:rsidR="00282E05" w:rsidRPr="00282E05" w:rsidRDefault="00D84453" w:rsidP="00282E05">
            <w:pPr>
              <w:jc w:val="center"/>
            </w:pPr>
            <w:r>
              <w:t xml:space="preserve">Klaipėdos </w:t>
            </w:r>
            <w:r w:rsidR="00C227E9">
              <w:t xml:space="preserve">miesto </w:t>
            </w:r>
            <w:r>
              <w:t>u</w:t>
            </w:r>
            <w:r w:rsidR="00282E05" w:rsidRPr="00282E05">
              <w:t>gdymo įstaigų administracija</w:t>
            </w:r>
          </w:p>
        </w:tc>
        <w:tc>
          <w:tcPr>
            <w:tcW w:w="1124" w:type="pct"/>
            <w:shd w:val="clear" w:color="auto" w:fill="auto"/>
          </w:tcPr>
          <w:p w:rsidR="00282E05" w:rsidRPr="00A01D2C" w:rsidRDefault="00282E05" w:rsidP="00EC1CEE">
            <w:pPr>
              <w:jc w:val="both"/>
            </w:pPr>
            <w:r w:rsidRPr="00A01D2C">
              <w:t>Lietuvos Respublikos Vyriausybės 2002 m. liepos 16</w:t>
            </w:r>
            <w:r w:rsidR="00EC1CEE">
              <w:t> </w:t>
            </w:r>
            <w:r w:rsidRPr="00A01D2C">
              <w:t>d. nu</w:t>
            </w:r>
            <w:r w:rsidR="00427DFC">
              <w:t>tarimas Nr. 1145 „</w:t>
            </w:r>
            <w:r w:rsidR="00B82135">
              <w:t>Dėl Lietuvos R</w:t>
            </w:r>
            <w:r w:rsidRPr="00A01D2C">
              <w:t xml:space="preserve">espublikos Vyriausybės 1999 m. </w:t>
            </w:r>
            <w:r w:rsidR="00A01D2C">
              <w:t>gegužės 7</w:t>
            </w:r>
            <w:r w:rsidR="00427DFC">
              <w:t>d. nutarimo Nr. 544 „</w:t>
            </w:r>
            <w:r w:rsidR="00A01D2C">
              <w:t>Dė</w:t>
            </w:r>
            <w:r w:rsidRPr="00A01D2C">
              <w:t>l darbų ir veiklos sričių, kuriose leidžiama dirti asmenims, tik iš anksto pasitikrinusiems ir vėliau periodiškai besitikrinantiems sveikatą dėl užkrečiamųjų ligų, sąrašo ir šių asmenų sveikatos</w:t>
            </w:r>
            <w:r w:rsidR="00427DFC">
              <w:t xml:space="preserve"> tikrinimo tvarkos“ pakeitimo“</w:t>
            </w:r>
          </w:p>
        </w:tc>
      </w:tr>
      <w:tr w:rsidR="00A01D2C" w:rsidRPr="00282E05" w:rsidTr="005D6C53">
        <w:tc>
          <w:tcPr>
            <w:tcW w:w="346" w:type="pct"/>
            <w:shd w:val="clear" w:color="auto" w:fill="auto"/>
          </w:tcPr>
          <w:p w:rsidR="00282E05" w:rsidRPr="00282E05" w:rsidRDefault="005D6C53" w:rsidP="00DB023B">
            <w:pPr>
              <w:jc w:val="center"/>
            </w:pPr>
            <w:r>
              <w:t>2.5.</w:t>
            </w:r>
          </w:p>
        </w:tc>
        <w:tc>
          <w:tcPr>
            <w:tcW w:w="1786" w:type="pct"/>
            <w:shd w:val="clear" w:color="auto" w:fill="auto"/>
          </w:tcPr>
          <w:p w:rsidR="00282E05" w:rsidRPr="00282E05" w:rsidRDefault="00282E05" w:rsidP="00282E05">
            <w:pPr>
              <w:jc w:val="both"/>
            </w:pPr>
            <w:r w:rsidRPr="00282E05">
              <w:t xml:space="preserve">Teikti konsultacijas ugdymo įstaigos bendruomenei užkrečiamųjų ligų profilaktikos </w:t>
            </w:r>
            <w:r w:rsidR="00517B65">
              <w:t>klausimais</w:t>
            </w:r>
          </w:p>
        </w:tc>
        <w:tc>
          <w:tcPr>
            <w:tcW w:w="648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>Nuolat</w:t>
            </w:r>
          </w:p>
        </w:tc>
        <w:tc>
          <w:tcPr>
            <w:tcW w:w="1096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</w:p>
        </w:tc>
        <w:tc>
          <w:tcPr>
            <w:tcW w:w="1124" w:type="pct"/>
            <w:shd w:val="clear" w:color="auto" w:fill="auto"/>
          </w:tcPr>
          <w:p w:rsidR="00282E05" w:rsidRPr="00A01D2C" w:rsidRDefault="00282E05" w:rsidP="00A01D2C">
            <w:pPr>
              <w:jc w:val="both"/>
            </w:pPr>
          </w:p>
        </w:tc>
      </w:tr>
      <w:tr w:rsidR="00A01D2C" w:rsidRPr="00282E05" w:rsidTr="005D6C53">
        <w:trPr>
          <w:trHeight w:val="405"/>
        </w:trPr>
        <w:tc>
          <w:tcPr>
            <w:tcW w:w="346" w:type="pct"/>
            <w:shd w:val="clear" w:color="auto" w:fill="auto"/>
          </w:tcPr>
          <w:p w:rsidR="00282E05" w:rsidRPr="00282E05" w:rsidRDefault="005D6C53" w:rsidP="00DB023B">
            <w:pPr>
              <w:jc w:val="center"/>
            </w:pPr>
            <w:r>
              <w:t>2.6</w:t>
            </w:r>
            <w:r w:rsidR="00282E05" w:rsidRPr="00282E05">
              <w:t>.</w:t>
            </w:r>
          </w:p>
        </w:tc>
        <w:tc>
          <w:tcPr>
            <w:tcW w:w="1786" w:type="pct"/>
            <w:shd w:val="clear" w:color="auto" w:fill="auto"/>
          </w:tcPr>
          <w:p w:rsidR="00282E05" w:rsidRPr="00282E05" w:rsidRDefault="00282E05" w:rsidP="00282E05">
            <w:pPr>
              <w:jc w:val="both"/>
            </w:pPr>
            <w:r w:rsidRPr="00282E05">
              <w:t>Vykdyti pedikuliozės profilaktiką ugdymo įstaigoje ir ne rečiau kaip du kartus per metus atlikti mokinių apžiūras dėl pedikuliozės</w:t>
            </w:r>
          </w:p>
        </w:tc>
        <w:tc>
          <w:tcPr>
            <w:tcW w:w="648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>Ne rečiau kaip du kartus per metus</w:t>
            </w:r>
          </w:p>
        </w:tc>
        <w:tc>
          <w:tcPr>
            <w:tcW w:w="1096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shd w:val="clear" w:color="auto" w:fill="auto"/>
          </w:tcPr>
          <w:p w:rsidR="00282E05" w:rsidRPr="00A01D2C" w:rsidRDefault="00282E05" w:rsidP="00A01D2C">
            <w:pPr>
              <w:jc w:val="both"/>
            </w:pPr>
          </w:p>
        </w:tc>
      </w:tr>
      <w:tr w:rsidR="00A01D2C" w:rsidRPr="00282E05" w:rsidTr="005D6C53">
        <w:trPr>
          <w:trHeight w:val="225"/>
        </w:trPr>
        <w:tc>
          <w:tcPr>
            <w:tcW w:w="346" w:type="pct"/>
            <w:shd w:val="clear" w:color="auto" w:fill="auto"/>
          </w:tcPr>
          <w:p w:rsidR="00282E05" w:rsidRPr="00282E05" w:rsidRDefault="005D6C53" w:rsidP="00DB023B">
            <w:pPr>
              <w:jc w:val="center"/>
            </w:pPr>
            <w:r>
              <w:lastRenderedPageBreak/>
              <w:t>2.7</w:t>
            </w:r>
            <w:r w:rsidR="00517B65">
              <w:t>.</w:t>
            </w:r>
          </w:p>
        </w:tc>
        <w:tc>
          <w:tcPr>
            <w:tcW w:w="1786" w:type="pct"/>
            <w:shd w:val="clear" w:color="auto" w:fill="auto"/>
          </w:tcPr>
          <w:p w:rsidR="00282E05" w:rsidRPr="00282E05" w:rsidRDefault="00EC1CEE" w:rsidP="00282E05">
            <w:pPr>
              <w:jc w:val="both"/>
            </w:pPr>
            <w:r>
              <w:t>Teikti pasiūlymus dėl ugdym</w:t>
            </w:r>
            <w:r w:rsidR="00D8464E">
              <w:t>o įstaigos</w:t>
            </w:r>
            <w:r w:rsidR="00282E05" w:rsidRPr="00282E05">
              <w:t xml:space="preserve"> aplinkos, sąlygų ir ugdymo proceso gerinimo, patalpų vėdinimo, užkrečiamųjų ligų epidemiologinės pr</w:t>
            </w:r>
            <w:r w:rsidR="00517B65">
              <w:t>iežiūros priemonių įgyvendinimo</w:t>
            </w:r>
          </w:p>
        </w:tc>
        <w:tc>
          <w:tcPr>
            <w:tcW w:w="648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>Nuolat</w:t>
            </w:r>
          </w:p>
        </w:tc>
        <w:tc>
          <w:tcPr>
            <w:tcW w:w="1096" w:type="pct"/>
            <w:shd w:val="clear" w:color="auto" w:fill="auto"/>
          </w:tcPr>
          <w:p w:rsidR="00282E05" w:rsidRPr="00282E05" w:rsidRDefault="00282E05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Pr="00282E05">
              <w:t>ugdymo įstaigų visuomenės sveikatos priežiūros specialistai</w:t>
            </w:r>
          </w:p>
        </w:tc>
        <w:tc>
          <w:tcPr>
            <w:tcW w:w="1124" w:type="pct"/>
            <w:shd w:val="clear" w:color="auto" w:fill="auto"/>
          </w:tcPr>
          <w:p w:rsidR="00282E05" w:rsidRPr="00A01D2C" w:rsidRDefault="00282E05" w:rsidP="00A01D2C">
            <w:pPr>
              <w:jc w:val="both"/>
            </w:pPr>
          </w:p>
        </w:tc>
      </w:tr>
      <w:tr w:rsidR="00282E05" w:rsidRPr="00282E05" w:rsidTr="00745A86">
        <w:tc>
          <w:tcPr>
            <w:tcW w:w="346" w:type="pct"/>
            <w:shd w:val="clear" w:color="auto" w:fill="auto"/>
          </w:tcPr>
          <w:p w:rsidR="00282E05" w:rsidRPr="00282E05" w:rsidRDefault="00282E05" w:rsidP="005D6C53">
            <w:pPr>
              <w:jc w:val="center"/>
            </w:pPr>
            <w:r w:rsidRPr="00282E05">
              <w:t>3.</w:t>
            </w:r>
          </w:p>
        </w:tc>
        <w:tc>
          <w:tcPr>
            <w:tcW w:w="4654" w:type="pct"/>
            <w:gridSpan w:val="4"/>
            <w:shd w:val="clear" w:color="auto" w:fill="auto"/>
          </w:tcPr>
          <w:p w:rsidR="00282E05" w:rsidRPr="00104D4B" w:rsidRDefault="00282E05" w:rsidP="005D6C53">
            <w:pPr>
              <w:jc w:val="center"/>
              <w:rPr>
                <w:b/>
              </w:rPr>
            </w:pPr>
            <w:r w:rsidRPr="00104D4B">
              <w:rPr>
                <w:b/>
              </w:rPr>
              <w:t>VEIKSMAI, GAVUS INFORMACIJĄ APIE UŽKREČIAMOSIOS LIGOS ATVEJĮ UGDYMO ĮSTAIGOJE</w:t>
            </w:r>
          </w:p>
        </w:tc>
      </w:tr>
      <w:tr w:rsidR="00745A86" w:rsidRPr="00745A86" w:rsidTr="005D6C53">
        <w:tc>
          <w:tcPr>
            <w:tcW w:w="346" w:type="pct"/>
            <w:shd w:val="clear" w:color="auto" w:fill="auto"/>
          </w:tcPr>
          <w:p w:rsidR="00745A86" w:rsidRPr="00282E05" w:rsidRDefault="00745A86" w:rsidP="00DB023B">
            <w:pPr>
              <w:jc w:val="center"/>
            </w:pPr>
            <w:r w:rsidRPr="00282E05">
              <w:t>3.1.</w:t>
            </w:r>
          </w:p>
        </w:tc>
        <w:tc>
          <w:tcPr>
            <w:tcW w:w="1786" w:type="pct"/>
            <w:shd w:val="clear" w:color="auto" w:fill="auto"/>
          </w:tcPr>
          <w:p w:rsidR="00745A86" w:rsidRPr="008D161C" w:rsidRDefault="00745A86" w:rsidP="008D161C">
            <w:pPr>
              <w:jc w:val="both"/>
            </w:pPr>
            <w:r w:rsidRPr="008D161C">
              <w:t>Gavus informaciją apie užkrečiamosios ligos atvejį ugdymo įstaigoje vykdyti L</w:t>
            </w:r>
            <w:r w:rsidR="006A65F1">
              <w:t xml:space="preserve">ietuvos </w:t>
            </w:r>
            <w:r w:rsidRPr="008D161C">
              <w:t>R</w:t>
            </w:r>
            <w:r w:rsidR="006A65F1">
              <w:t>espublikos</w:t>
            </w:r>
            <w:r w:rsidRPr="008D161C">
              <w:t xml:space="preserve"> teisės aktų, reglamentuojančių užkrečiamųjų ligų profilaktiką ir kontrolę, </w:t>
            </w:r>
            <w:r w:rsidR="00517B65" w:rsidRPr="008D161C">
              <w:t>reikalavimus</w:t>
            </w:r>
          </w:p>
        </w:tc>
        <w:tc>
          <w:tcPr>
            <w:tcW w:w="648" w:type="pct"/>
            <w:shd w:val="clear" w:color="auto" w:fill="auto"/>
          </w:tcPr>
          <w:p w:rsidR="00745A86" w:rsidRPr="008D161C" w:rsidRDefault="00745A86" w:rsidP="00282E05">
            <w:pPr>
              <w:jc w:val="center"/>
            </w:pPr>
            <w:r w:rsidRPr="008D161C">
              <w:t>Esant poreikiui</w:t>
            </w:r>
          </w:p>
        </w:tc>
        <w:tc>
          <w:tcPr>
            <w:tcW w:w="1096" w:type="pct"/>
            <w:shd w:val="clear" w:color="auto" w:fill="auto"/>
          </w:tcPr>
          <w:p w:rsidR="00745A86" w:rsidRPr="00282E05" w:rsidRDefault="00D84453" w:rsidP="00282E05">
            <w:pPr>
              <w:jc w:val="center"/>
            </w:pPr>
            <w:r>
              <w:t xml:space="preserve">Klaipėdos </w:t>
            </w:r>
            <w:r w:rsidR="00C227E9">
              <w:t xml:space="preserve">miesto </w:t>
            </w:r>
            <w:r>
              <w:t>u</w:t>
            </w:r>
            <w:r w:rsidR="00745A86" w:rsidRPr="00282E05">
              <w:t>gdymo įstaigų administracija</w:t>
            </w:r>
            <w:r w:rsidR="00DD3A31">
              <w:t>/</w:t>
            </w:r>
            <w:r w:rsidR="00745A86" w:rsidRPr="00282E05">
              <w:t>ugdymo įstaigų visuomenės sveikatos</w:t>
            </w:r>
            <w:r w:rsidR="0096681C">
              <w:t xml:space="preserve"> priežiūros</w:t>
            </w:r>
            <w:r w:rsidR="00745A86" w:rsidRPr="00282E05">
              <w:t xml:space="preserve"> special</w:t>
            </w:r>
            <w:r w:rsidR="0096681C">
              <w:t>istai</w:t>
            </w:r>
          </w:p>
        </w:tc>
        <w:tc>
          <w:tcPr>
            <w:tcW w:w="1124" w:type="pct"/>
            <w:vMerge w:val="restart"/>
            <w:shd w:val="clear" w:color="auto" w:fill="auto"/>
          </w:tcPr>
          <w:p w:rsidR="00745A86" w:rsidRDefault="00745A86" w:rsidP="00745A86">
            <w:r w:rsidRPr="00745A86">
              <w:t>Priedas</w:t>
            </w:r>
            <w:r w:rsidR="001F2053">
              <w:t xml:space="preserve"> – i</w:t>
            </w:r>
            <w:r w:rsidRPr="00745A86">
              <w:t>nformacijos teikimo algoritmas</w:t>
            </w:r>
            <w:r w:rsidR="008D161C">
              <w:t>.</w:t>
            </w:r>
          </w:p>
          <w:p w:rsidR="008D161C" w:rsidRDefault="008D161C" w:rsidP="008D161C">
            <w:r>
              <w:t xml:space="preserve">Lietuvos Respublikos sveikatos apsaugos ministro 2002 m. gruodžio 24 d. įsakymas Nr. 673 „Dėl Privalomojo epidemiologinio registravimo, privalomojo informacijos apie epidemiologinio registravimo objektus turinio ir informacijos privalomojo </w:t>
            </w:r>
            <w:r w:rsidR="00427DFC">
              <w:t>perdavimo tvarkos patvirtinimo“;</w:t>
            </w:r>
          </w:p>
          <w:p w:rsidR="008D161C" w:rsidRPr="00745A86" w:rsidRDefault="008D161C" w:rsidP="00427DFC">
            <w:r>
              <w:t>Lietuvos Respublikos Vyriausybės 2008 m. sausio 23 d. nutarimas Nr. 67 „Dėl Valstybės pasirengimo gripo pandemijai programos patvirtinim</w:t>
            </w:r>
            <w:r w:rsidR="00427DFC">
              <w:t>o“</w:t>
            </w:r>
          </w:p>
        </w:tc>
      </w:tr>
      <w:tr w:rsidR="00745A86" w:rsidRPr="00745A86" w:rsidTr="00EC1CEE">
        <w:trPr>
          <w:trHeight w:val="1733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:rsidR="00745A86" w:rsidRPr="00282E05" w:rsidRDefault="00745A86" w:rsidP="00DB023B">
            <w:pPr>
              <w:jc w:val="center"/>
            </w:pPr>
            <w:r w:rsidRPr="00282E05">
              <w:t>3.2.</w:t>
            </w:r>
          </w:p>
        </w:tc>
        <w:tc>
          <w:tcPr>
            <w:tcW w:w="1786" w:type="pct"/>
            <w:tcBorders>
              <w:bottom w:val="single" w:sz="4" w:space="0" w:color="auto"/>
            </w:tcBorders>
            <w:shd w:val="clear" w:color="auto" w:fill="auto"/>
          </w:tcPr>
          <w:p w:rsidR="00745A86" w:rsidRPr="00282E05" w:rsidRDefault="00745A86" w:rsidP="00282E05">
            <w:pPr>
              <w:jc w:val="both"/>
            </w:pPr>
            <w:r w:rsidRPr="00282E05">
              <w:t>Ugdymo įstaigoje organizuoti bendruomenės</w:t>
            </w:r>
            <w:r w:rsidR="0096681C">
              <w:t xml:space="preserve"> informavimą vienu iš pasirinktų</w:t>
            </w:r>
            <w:r w:rsidRPr="00282E05">
              <w:t xml:space="preserve"> būdų:</w:t>
            </w:r>
          </w:p>
          <w:p w:rsidR="00745A86" w:rsidRPr="00282E05" w:rsidRDefault="00745A86" w:rsidP="00282E05">
            <w:pPr>
              <w:jc w:val="both"/>
            </w:pPr>
            <w:r w:rsidRPr="00282E05">
              <w:t xml:space="preserve">1. </w:t>
            </w:r>
            <w:r w:rsidR="00EC1CEE">
              <w:t>s</w:t>
            </w:r>
            <w:r w:rsidRPr="00282E05">
              <w:t>uderinus su</w:t>
            </w:r>
            <w:r w:rsidR="00EC1CEE">
              <w:t xml:space="preserve"> ugdymo įstaigos administracija</w:t>
            </w:r>
            <w:r w:rsidRPr="00282E05">
              <w:t xml:space="preserve"> parašyti informacinį laišką visiems ugdymo įstaigos  </w:t>
            </w:r>
            <w:r w:rsidR="00517B65">
              <w:t>bendruomenės nariams;</w:t>
            </w:r>
          </w:p>
          <w:p w:rsidR="00745A86" w:rsidRPr="00282E05" w:rsidRDefault="00745A86" w:rsidP="00EC1CEE">
            <w:pPr>
              <w:jc w:val="both"/>
            </w:pPr>
            <w:r w:rsidRPr="00282E05">
              <w:t xml:space="preserve">2. </w:t>
            </w:r>
            <w:r w:rsidR="00EC1CEE">
              <w:t>o</w:t>
            </w:r>
            <w:r w:rsidRPr="00282E05">
              <w:t>rganizuoti bendruomenės (tėv</w:t>
            </w:r>
            <w:r w:rsidR="001B3726">
              <w:t>ų</w:t>
            </w:r>
            <w:r w:rsidR="00EC1CEE">
              <w:t xml:space="preserve"> ir pedagogų) narių susirinkimą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:rsidR="00745A86" w:rsidRPr="00282E05" w:rsidRDefault="00745A86" w:rsidP="00282E05">
            <w:pPr>
              <w:jc w:val="center"/>
            </w:pPr>
            <w:r w:rsidRPr="00282E05">
              <w:t>Esant poreikiui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</w:tcPr>
          <w:p w:rsidR="00745A86" w:rsidRPr="00282E05" w:rsidRDefault="00745A86" w:rsidP="00282E05">
            <w:pPr>
              <w:jc w:val="center"/>
            </w:pPr>
            <w:r w:rsidRPr="00282E05">
              <w:t xml:space="preserve">Klaipėdos </w:t>
            </w:r>
            <w:r w:rsidR="00C227E9">
              <w:t>miesto</w:t>
            </w:r>
            <w:r w:rsidRPr="00282E05">
              <w:t>ugdymo įstaigų visuomenės sve</w:t>
            </w:r>
            <w:r w:rsidR="00DD3A31">
              <w:t>ikatos priežiūros specialistai/u</w:t>
            </w:r>
            <w:r w:rsidRPr="00282E05">
              <w:t>gdymo įstaigų administracija</w:t>
            </w:r>
          </w:p>
        </w:tc>
        <w:tc>
          <w:tcPr>
            <w:tcW w:w="11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45A86" w:rsidRPr="00745A86" w:rsidRDefault="00745A86" w:rsidP="00282E05">
            <w:pPr>
              <w:jc w:val="center"/>
            </w:pPr>
          </w:p>
        </w:tc>
      </w:tr>
      <w:tr w:rsidR="00EC1CEE" w:rsidRPr="00745A86" w:rsidTr="00924E54">
        <w:trPr>
          <w:trHeight w:val="1016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CEE" w:rsidRDefault="00EC1CEE" w:rsidP="00282E05">
            <w:pPr>
              <w:jc w:val="center"/>
            </w:pPr>
          </w:p>
          <w:p w:rsidR="00EC1CEE" w:rsidRPr="00745A86" w:rsidRDefault="00EC1CEE" w:rsidP="00282E05">
            <w:pPr>
              <w:jc w:val="center"/>
            </w:pPr>
            <w:r>
              <w:t>________________________________</w:t>
            </w:r>
          </w:p>
        </w:tc>
      </w:tr>
    </w:tbl>
    <w:p w:rsidR="001F2053" w:rsidRDefault="001F2053" w:rsidP="001F2053">
      <w:pPr>
        <w:ind w:firstLine="9072"/>
        <w:sectPr w:rsidR="001F2053" w:rsidSect="001F2053">
          <w:headerReference w:type="default" r:id="rId6"/>
          <w:pgSz w:w="16838" w:h="11906" w:orient="landscape" w:code="9"/>
          <w:pgMar w:top="1134" w:right="1134" w:bottom="1134" w:left="1701" w:header="567" w:footer="567" w:gutter="0"/>
          <w:cols w:space="1296"/>
          <w:titlePg/>
          <w:docGrid w:linePitch="360"/>
        </w:sectPr>
      </w:pPr>
    </w:p>
    <w:p w:rsidR="001F2053" w:rsidRDefault="001F2053" w:rsidP="001F2053">
      <w:pPr>
        <w:ind w:firstLine="9072"/>
      </w:pPr>
      <w:r>
        <w:lastRenderedPageBreak/>
        <w:t>Užkrečiamųjų ligų prevencijos Klaipėdos miesto</w:t>
      </w:r>
    </w:p>
    <w:p w:rsidR="001F2053" w:rsidRDefault="001F2053" w:rsidP="001F2053">
      <w:pPr>
        <w:ind w:firstLine="9072"/>
      </w:pPr>
      <w:r>
        <w:t xml:space="preserve">ugdymo įstaigose priemonių plano </w:t>
      </w:r>
    </w:p>
    <w:p w:rsidR="00282E05" w:rsidRPr="00D82E57" w:rsidRDefault="001F2053" w:rsidP="001F2053">
      <w:pPr>
        <w:ind w:firstLine="9072"/>
        <w:rPr>
          <w:i/>
        </w:rPr>
      </w:pPr>
      <w:r>
        <w:t>priedas</w:t>
      </w:r>
    </w:p>
    <w:p w:rsidR="00282E05" w:rsidRDefault="00282E05" w:rsidP="00282E05">
      <w:pPr>
        <w:jc w:val="center"/>
        <w:rPr>
          <w:b/>
          <w:i/>
        </w:rPr>
      </w:pPr>
    </w:p>
    <w:p w:rsidR="001F2053" w:rsidRPr="00282E05" w:rsidRDefault="001F2053" w:rsidP="00282E05">
      <w:pPr>
        <w:jc w:val="center"/>
        <w:rPr>
          <w:b/>
          <w:i/>
        </w:rPr>
      </w:pPr>
    </w:p>
    <w:p w:rsidR="00282E05" w:rsidRPr="00282E05" w:rsidRDefault="00282E05" w:rsidP="00282E05">
      <w:pPr>
        <w:jc w:val="center"/>
        <w:rPr>
          <w:b/>
        </w:rPr>
      </w:pPr>
      <w:r w:rsidRPr="00282E05">
        <w:rPr>
          <w:b/>
        </w:rPr>
        <w:t>VEIKSMAI, GAVUS INFORMACIJĄ APIE UŽKREČIAMOSIO</w:t>
      </w:r>
      <w:r w:rsidR="001F2053">
        <w:rPr>
          <w:b/>
        </w:rPr>
        <w:t>S LIGOS ATVEJĮ UGDYMO ĮSTAIGOJE</w:t>
      </w:r>
    </w:p>
    <w:p w:rsidR="00282E05" w:rsidRPr="00282E05" w:rsidRDefault="00282E05" w:rsidP="00282E05">
      <w:pPr>
        <w:jc w:val="center"/>
        <w:rPr>
          <w:b/>
        </w:rPr>
      </w:pPr>
    </w:p>
    <w:tbl>
      <w:tblPr>
        <w:tblW w:w="0" w:type="auto"/>
        <w:tblInd w:w="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5"/>
      </w:tblGrid>
      <w:tr w:rsidR="00282E05" w:rsidRPr="00D82E57" w:rsidTr="00527DA2">
        <w:trPr>
          <w:trHeight w:val="845"/>
        </w:trPr>
        <w:tc>
          <w:tcPr>
            <w:tcW w:w="7155" w:type="dxa"/>
          </w:tcPr>
          <w:p w:rsidR="00282E05" w:rsidRPr="00D82E57" w:rsidRDefault="00245E81" w:rsidP="00210070">
            <w:pPr>
              <w:jc w:val="center"/>
            </w:pPr>
            <w:r>
              <w:rPr>
                <w:noProof/>
                <w:lang w:eastAsia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left:0;text-align:left;margin-left:168.6pt;margin-top:42.15pt;width:0;height:28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hROQIAAGsEAAAOAAAAZHJzL2Uyb0RvYy54bWysVE2P2jAQvVfqf7B8Z0NYoBBtWK0S6GXb&#10;Iu32BxjbIVYdj2V7Cajqf+/YBLrbXqqqHMzYno83b55zd3/sNDlI5xWYkuY3Y0qk4SCU2Zf06/Nm&#10;tKDEB2YE02BkSU/S0/vV+3d3vS3kBFrQQjqCSYwvelvSNgRbZJnnreyYvwErDV424DoWcOv2mXCs&#10;x+ydzibj8TzrwQnrgEvv8bQ+X9JVyt80kocvTeNlILqkiC2k1aV1F9dsdceKvWO2VXyAwf4BRceU&#10;waLXVDULjLw49UeqTnEHHppww6HLoGkUl6kH7CYf/9bNU8usTL0gOd5eafL/Ly3/fNg6okRJ55QY&#10;1uGInoJjat8G8uAc9KQCY5BGcGQe2eqtLzCoMlsX++VH82QfgX/zxEDVMrOXCfXzyWKqPEZkb0Li&#10;xlusues/gUAf9hIgUXdsXBdTIinkmCZ0uk5IHgPh50OOp7fzfDlLw8tYcYmzzoePEjoSjZL6oY0r&#10;/jxVYYdHHyIqVlwCYlEDG6V1UoM2pC/pcjaZpQAPWol4Gd282+8q7ciBRT2lX2oRb167OXgxIiVr&#10;JRPrwQ5MabRJSNwEp5AtLWms1klBiZb4hKJ1hqdNrIidI+DBOkvq+3K8XC/Wi+loOpmvR9NxXY8e&#10;NtV0NN/kH2b1bV1Vdf4jgs+nRauEkCbiv8g7n/6dfIaHdhbmVeBXorK32ROjCPbyn0Cn0cdpn3Wz&#10;A3HauthdVAEqOjkPry8+mdf75PXrG7H6CQAA//8DAFBLAwQUAAYACAAAACEAr1+iZuAAAAAKAQAA&#10;DwAAAGRycy9kb3ducmV2LnhtbEyPwU7DMAyG70i8Q2QkbizdOpVRmk7AhOhlSGwIccwa01Q0TtVk&#10;W8fTY8QBjrY//f7+Yjm6ThxwCK0nBdNJAgKp9qalRsHr9vFqASJETUZ3nlDBCQMsy/OzQufGH+kF&#10;D5vYCA6hkGsFNsY+lzLUFp0OE98j8e3DD05HHodGmkEfOdx1cpYkmXS6Jf5gdY8PFuvPzd4piKv3&#10;k83e6vub9nn7tM7ar6qqVkpdXox3tyAijvEPhh99VoeSnXZ+TyaITkGaXs8YVbCYpyAY+F3smJxP&#10;U5BlIf9XKL8BAAD//wMAUEsBAi0AFAAGAAgAAAAhALaDOJL+AAAA4QEAABMAAAAAAAAAAAAAAAAA&#10;AAAAAFtDb250ZW50X1R5cGVzXS54bWxQSwECLQAUAAYACAAAACEAOP0h/9YAAACUAQAACwAAAAAA&#10;AAAAAAAAAAAvAQAAX3JlbHMvLnJlbHNQSwECLQAUAAYACAAAACEAMksYUTkCAABrBAAADgAAAAAA&#10;AAAAAAAAAAAuAgAAZHJzL2Uyb0RvYy54bWxQSwECLQAUAAYACAAAACEAr1+iZuAAAAAKAQAADwAA&#10;AAAAAAAAAAAAAACTBAAAZHJzL2Rvd25yZXYueG1sUEsFBgAAAAAEAAQA8wAAAKAFAAAAAA==&#10;">
                  <v:stroke endarrow="block"/>
                </v:shape>
              </w:pict>
            </w:r>
            <w:r w:rsidR="00282E05" w:rsidRPr="00D82E57">
              <w:t xml:space="preserve">Nacionalinis visuomenės sveikatos centras informuoja ugdymo įstaigą apie užkrečiamosios ligos atvejį ugdymo įstaigoje </w:t>
            </w:r>
            <w:r w:rsidR="00210070">
              <w:t>ir</w:t>
            </w:r>
            <w:r w:rsidR="00282E05" w:rsidRPr="00D82E57">
              <w:t xml:space="preserve"> suteikia visą būtiną informaciją</w:t>
            </w:r>
            <w:r w:rsidR="00210070">
              <w:t>,</w:t>
            </w:r>
            <w:r w:rsidR="00282E05" w:rsidRPr="00D82E57">
              <w:t xml:space="preserve"> kaip</w:t>
            </w:r>
            <w:r w:rsidR="00210070">
              <w:t xml:space="preserve"> elgtis konkrečioje situacijoje</w:t>
            </w:r>
          </w:p>
        </w:tc>
      </w:tr>
    </w:tbl>
    <w:p w:rsidR="00282E05" w:rsidRDefault="00282E05" w:rsidP="00282E05">
      <w:pPr>
        <w:jc w:val="center"/>
      </w:pPr>
    </w:p>
    <w:p w:rsidR="001F2053" w:rsidRPr="00D82E57" w:rsidRDefault="001F2053" w:rsidP="00282E05">
      <w:pPr>
        <w:jc w:val="center"/>
      </w:pPr>
    </w:p>
    <w:tbl>
      <w:tblPr>
        <w:tblW w:w="0" w:type="auto"/>
        <w:tblInd w:w="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282E05" w:rsidRPr="00D82E57" w:rsidTr="006447F2">
        <w:trPr>
          <w:trHeight w:val="453"/>
        </w:trPr>
        <w:tc>
          <w:tcPr>
            <w:tcW w:w="5760" w:type="dxa"/>
          </w:tcPr>
          <w:p w:rsidR="00282E05" w:rsidRPr="00D82E57" w:rsidRDefault="00282E05" w:rsidP="00282E05">
            <w:pPr>
              <w:jc w:val="center"/>
            </w:pPr>
            <w:r w:rsidRPr="00D82E57">
              <w:t>Ugdymo įstaiga vykdo Nacionalinio visuomenės sveikatos centro gautus nurodymus</w:t>
            </w:r>
          </w:p>
        </w:tc>
      </w:tr>
    </w:tbl>
    <w:p w:rsidR="00282E05" w:rsidRPr="00D82E57" w:rsidRDefault="00245E81" w:rsidP="00282E05">
      <w:pPr>
        <w:jc w:val="center"/>
      </w:pPr>
      <w:r>
        <w:rPr>
          <w:noProof/>
          <w:lang w:eastAsia="lt-LT"/>
        </w:rPr>
        <w:pict>
          <v:shape id="Straight Arrow Connector 5" o:spid="_x0000_s1031" type="#_x0000_t32" style="position:absolute;left:0;text-align:left;margin-left:363.2pt;margin-top:.4pt;width:0;height:50.2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2lOAIAAGsEAAAOAAAAZHJzL2Uyb0RvYy54bWysVE2P2jAQvVfqf7B8Z0NYoGy0YbVKoJdt&#10;i8T2BxjbIVYdj2V7Cajqf+/YBLrbXqqqHMzYno83b55z/3DsNDlI5xWYkuY3Y0qk4SCU2Zf06/N6&#10;tKDEB2YE02BkSU/S04fl+3f3vS3kBFrQQjqCSYwvelvSNgRbZJnnreyYvwErDV424DoWcOv2mXCs&#10;x+ydzibj8TzrwQnrgEvv8bQ+X9Jlyt80kocvTeNlILqkiC2k1aV1F9dsec+KvWO2VXyAwf4BRceU&#10;waLXVDULjLw49UeqTnEHHppww6HLoGkUl6kH7CYf/9bNtmVWpl6QHG+vNPn/l5Z/PmwcUaKkM0oM&#10;63BE2+CY2reBPDoHPanAGKQRHJlFtnrrCwyqzMbFfvnRbO0T8G+eGKhaZvYyoX4+WUyVx4jsTUjc&#10;eIs1d/0nEOjDXgIk6o6N62JKJIUc04RO1wnJYyD8fMjxdH67yD8kOBkrLnHW+fBRQkeiUVI/tHHF&#10;n6cq7PDkQ0TFiktALGpgrbROatCG9CW9m01mKcCDViJeRjfv9rtKO3JgUU/pl1rEm9duDl6MSMla&#10;ycRqsANTGm0SEjfBKWRLSxqrdVJQoiU+oWid4WkTK2LnCHiwzpL6fje+Wy1Wi+loOpmvRtNxXY8e&#10;19V0NF8jK/VtXVV1/iOCz6dFq4SQJuK/yDuf/p18hod2FuZV4FeisrfZE6MI9vKfQKfRx2mfdbMD&#10;cdq42F1UASo6OQ+vLz6Z1/vk9esbsfwJAAD//wMAUEsDBBQABgAIAAAAIQAPKGJY3QAAAAgBAAAP&#10;AAAAZHJzL2Rvd25yZXYueG1sTI/BTsMwEETvSPyDtUjcqNOCAg1xKqBC5AISbYU4uvESW8TrKHbb&#10;lK9nEQc4jmY086ZcjL4TexyiC6RgOslAIDXBOGoVbNaPFzcgYtJkdBcIFRwxwqI6PSl1YcKBXnG/&#10;Sq3gEoqFVmBT6gspY2PR6zgJPRJ7H2HwOrEcWmkGfeBy38lZluXSa0e8YHWPDxabz9XOK0jL96PN&#10;35r7uXtZPz3n7quu66VS52fj3S2IhGP6C8MPPqNDxUzbsCMTRafgepZfcVQBH2D7V245l00vQVal&#10;/H+g+gYAAP//AwBQSwECLQAUAAYACAAAACEAtoM4kv4AAADhAQAAEwAAAAAAAAAAAAAAAAAAAAAA&#10;W0NvbnRlbnRfVHlwZXNdLnhtbFBLAQItABQABgAIAAAAIQA4/SH/1gAAAJQBAAALAAAAAAAAAAAA&#10;AAAAAC8BAABfcmVscy8ucmVsc1BLAQItABQABgAIAAAAIQBB5N2lOAIAAGsEAAAOAAAAAAAAAAAA&#10;AAAAAC4CAABkcnMvZTJvRG9jLnhtbFBLAQItABQABgAIAAAAIQAPKGJY3QAAAAgBAAAPAAAAAAAA&#10;AAAAAAAAAJIEAABkcnMvZG93bnJldi54bWxQSwUGAAAAAAQABADzAAAAnAUAAAAA&#10;">
            <v:stroke endarrow="block"/>
          </v:shape>
        </w:pict>
      </w:r>
    </w:p>
    <w:tbl>
      <w:tblPr>
        <w:tblpPr w:leftFromText="180" w:rightFromText="180" w:vertAnchor="text" w:horzAnchor="margin" w:tblpXSpec="center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5"/>
      </w:tblGrid>
      <w:tr w:rsidR="00282E05" w:rsidRPr="00D82E57" w:rsidTr="00527DA2">
        <w:trPr>
          <w:trHeight w:val="839"/>
        </w:trPr>
        <w:tc>
          <w:tcPr>
            <w:tcW w:w="5685" w:type="dxa"/>
          </w:tcPr>
          <w:p w:rsidR="00282E05" w:rsidRPr="00D82E57" w:rsidRDefault="00282E05" w:rsidP="00282E05">
            <w:pPr>
              <w:jc w:val="center"/>
            </w:pPr>
            <w:r w:rsidRPr="00D82E57">
              <w:t>Ugdymo įstaigos visuomenės sveikatos priežiūros speci</w:t>
            </w:r>
            <w:r w:rsidR="00E03490">
              <w:t>alistas, susiderinęs su ugdymo įstaigos</w:t>
            </w:r>
            <w:r w:rsidRPr="00D82E57">
              <w:t xml:space="preserve"> administracija, organizuoja visos ugdymo įstaigos bendruomenės informavimą </w:t>
            </w:r>
          </w:p>
        </w:tc>
      </w:tr>
    </w:tbl>
    <w:p w:rsidR="00282E05" w:rsidRPr="00D82E57" w:rsidRDefault="00282E05" w:rsidP="00282E05">
      <w:pPr>
        <w:jc w:val="center"/>
        <w:rPr>
          <w:vanish/>
        </w:rPr>
      </w:pPr>
    </w:p>
    <w:tbl>
      <w:tblPr>
        <w:tblpPr w:leftFromText="180" w:rightFromText="180" w:vertAnchor="text" w:tblpX="139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5"/>
      </w:tblGrid>
      <w:tr w:rsidR="00282E05" w:rsidRPr="00D82E57" w:rsidTr="00527DA2">
        <w:trPr>
          <w:trHeight w:val="983"/>
        </w:trPr>
        <w:tc>
          <w:tcPr>
            <w:tcW w:w="5025" w:type="dxa"/>
          </w:tcPr>
          <w:p w:rsidR="00282E05" w:rsidRPr="00D82E57" w:rsidRDefault="00282E05" w:rsidP="00282E05">
            <w:pPr>
              <w:jc w:val="center"/>
            </w:pPr>
            <w:r w:rsidRPr="00D82E57">
              <w:t>Suderinus su ugdymo įstaigos administracija, paruošti ir išsiųsti informacinį laišką  ugdymo įstaigos bendruomenės nariams</w:t>
            </w:r>
          </w:p>
        </w:tc>
      </w:tr>
    </w:tbl>
    <w:p w:rsidR="00282E05" w:rsidRPr="00D82E57" w:rsidRDefault="00282E05" w:rsidP="00282E05">
      <w:pPr>
        <w:jc w:val="center"/>
        <w:rPr>
          <w:vanish/>
        </w:rPr>
      </w:pPr>
    </w:p>
    <w:tbl>
      <w:tblPr>
        <w:tblpPr w:leftFromText="180" w:rightFromText="180" w:vertAnchor="text" w:tblpX="9409" w:tblpY="2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</w:tblGrid>
      <w:tr w:rsidR="00282E05" w:rsidRPr="00D82E57" w:rsidTr="00527DA2">
        <w:trPr>
          <w:trHeight w:val="990"/>
        </w:trPr>
        <w:tc>
          <w:tcPr>
            <w:tcW w:w="5205" w:type="dxa"/>
          </w:tcPr>
          <w:p w:rsidR="00282E05" w:rsidRPr="00D82E57" w:rsidRDefault="00282E05" w:rsidP="00282E05">
            <w:pPr>
              <w:jc w:val="center"/>
            </w:pPr>
            <w:r w:rsidRPr="00D82E57">
              <w:t>Organizuoti bendruomenės (tėvų ir pedagogų</w:t>
            </w:r>
            <w:r w:rsidR="00D82E57">
              <w:t>) narių susirinkimą</w:t>
            </w:r>
          </w:p>
        </w:tc>
      </w:tr>
    </w:tbl>
    <w:p w:rsidR="00282E05" w:rsidRPr="00D82E57" w:rsidRDefault="00282E05" w:rsidP="00282E05">
      <w:pPr>
        <w:jc w:val="center"/>
        <w:rPr>
          <w:vanish/>
        </w:rPr>
      </w:pPr>
    </w:p>
    <w:p w:rsidR="00282E05" w:rsidRPr="00D82E57" w:rsidRDefault="00282E05" w:rsidP="00282E05">
      <w:pPr>
        <w:jc w:val="center"/>
      </w:pPr>
    </w:p>
    <w:p w:rsidR="00282E05" w:rsidRPr="00D82E57" w:rsidRDefault="00282E05" w:rsidP="00282E05">
      <w:pPr>
        <w:jc w:val="center"/>
      </w:pPr>
    </w:p>
    <w:p w:rsidR="00282E05" w:rsidRPr="00D82E57" w:rsidRDefault="00282E05" w:rsidP="00282E05">
      <w:pPr>
        <w:jc w:val="center"/>
      </w:pPr>
    </w:p>
    <w:p w:rsidR="00282E05" w:rsidRPr="00D82E57" w:rsidRDefault="00282E05" w:rsidP="00282E05">
      <w:pPr>
        <w:jc w:val="center"/>
      </w:pPr>
    </w:p>
    <w:p w:rsidR="00282E05" w:rsidRDefault="00282E05" w:rsidP="00282E05">
      <w:pPr>
        <w:jc w:val="center"/>
      </w:pPr>
    </w:p>
    <w:p w:rsidR="00282E05" w:rsidRPr="00D82E57" w:rsidRDefault="00282E05" w:rsidP="00282E05">
      <w:pPr>
        <w:jc w:val="center"/>
      </w:pPr>
    </w:p>
    <w:p w:rsidR="00D90062" w:rsidRDefault="00D90062" w:rsidP="00282E05">
      <w:pPr>
        <w:jc w:val="center"/>
      </w:pPr>
    </w:p>
    <w:p w:rsidR="00D90062" w:rsidRDefault="00245E81" w:rsidP="00282E05">
      <w:pPr>
        <w:jc w:val="center"/>
      </w:pPr>
      <w:r>
        <w:rPr>
          <w:noProof/>
          <w:lang w:eastAsia="lt-LT"/>
        </w:rPr>
        <w:pict>
          <v:shape id="Straight Arrow Connector 3" o:spid="_x0000_s1030" type="#_x0000_t32" style="position:absolute;left:0;text-align:left;margin-left:363pt;margin-top:.3pt;width:103.5pt;height:37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8JPgIAAHEEAAAOAAAAZHJzL2Uyb0RvYy54bWysVMFu2zAMvQ/YPwi6p44TJ22NOkVhJ7t0&#10;W4F2H6BIcixMFgVJjRMM+/dRipOt22UYloNCieLjI/nku/tDr8leOq/AVDS/mlIiDQehzK6iX142&#10;kxtKfGBGMA1GVvQoPb1fvX93N9hSzqADLaQjCGJ8OdiKdiHYMss872TP/BVYadDZgutZwK3bZcKx&#10;AdF7nc2m02U2gBPWAZfe42lzctJVwm9bycPntvUyEF1R5BbS6tK6jWu2umPlzjHbKT7SYP/AomfK&#10;YNILVMMCI69O/QHVK+7AQxuuOPQZtK3iMtWA1eTT36p57piVqRZsjreXNvn/B8s/7Z8cUaKic0oM&#10;63FEz8ExtesCeXAOBlKDMdhGcGQeuzVYX2JQbZ5crJcfzLN9BP7VEwN1x8xOJtYvR4tQeYzI3oTE&#10;jbeYczt8BIF32GuA1LpD6/oIiU0hhzSh42VC8hAIx8N8nhfFAgfJ0VdcL2doxxSsPEdb58MHCT2J&#10;RkX9WMylijzlYvtHH06B54CY2sBGaY3nrNSGDBW9XcwWKcCDViI6o8+73bbWjuxZVFX6jSzeXHPw&#10;akQC6yQT69EOTGm0SUgdCk5hz7SkMVsvBSVa4kOK1omeNjEj1o+ER+skrG+309v1zfqmmBSz5XpS&#10;TJtm8rCpi8lyk18vmnlT103+PZLPi7JTQkgT+Z9Fnhd/J6LxuZ3keZH5pVHZW/Q0CiR7/k+kkwDi&#10;zE/q2YI4PrlYXdQC6jpdHt9gfDi/7tOtn1+K1Q8AAAD//wMAUEsDBBQABgAIAAAAIQCK2Nt73gAA&#10;AAcBAAAPAAAAZHJzL2Rvd25yZXYueG1sTI/BTsMwEETvSPyDtUjcqEMrDA1xKqBC5AISbVVxdOMl&#10;jojXUey2KV/PcoLj7Kxm3hSL0XfigENsA2m4nmQgkOpgW2o0bNbPV3cgYjJkTRcINZwwwqI8PytM&#10;bsOR3vGwSo3gEIq50eBS6nMpY+3QmzgJPRJ7n2HwJrEcGmkHc+Rw38lplinpTUvc4EyPTw7rr9Xe&#10;a0jLj5NT2/px3r6tX15V+11V1VLry4vx4R5EwjH9PcMvPqNDyUy7sCcbRafhdqp4S9KgQLA9n81Y&#10;7vh+o0CWhfzPX/4AAAD//wMAUEsBAi0AFAAGAAgAAAAhALaDOJL+AAAA4QEAABMAAAAAAAAAAAAA&#10;AAAAAAAAAFtDb250ZW50X1R5cGVzXS54bWxQSwECLQAUAAYACAAAACEAOP0h/9YAAACUAQAACwAA&#10;AAAAAAAAAAAAAAAvAQAAX3JlbHMvLnJlbHNQSwECLQAUAAYACAAAACEA6yKfCT4CAABxBAAADgAA&#10;AAAAAAAAAAAAAAAuAgAAZHJzL2Uyb0RvYy54bWxQSwECLQAUAAYACAAAACEAitjbe94AAAAHAQAA&#10;DwAAAAAAAAAAAAAAAACYBAAAZHJzL2Rvd25yZXYueG1sUEsFBgAAAAAEAAQA8wAAAKMFAAAAAA==&#10;">
            <v:stroke endarrow="block"/>
          </v:shape>
        </w:pict>
      </w:r>
      <w:r>
        <w:rPr>
          <w:noProof/>
          <w:lang w:eastAsia="lt-LT"/>
        </w:rPr>
        <w:pict>
          <v:shape id="Straight Arrow Connector 4" o:spid="_x0000_s1029" type="#_x0000_t32" style="position:absolute;left:0;text-align:left;margin-left:228pt;margin-top:.3pt;width:108.75pt;height:45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hyRAIAAHsEAAAOAAAAZHJzL2Uyb0RvYy54bWysVMFu2zAMvQ/YPwi6p7ZTp02NOkVhJ9uh&#10;6wq0+wBFkmNhsihIapxg2L+PUtJ07S7DMB9kyhQfH8knX9/sBk220nkFpqbFWU6JNByEMpuafnta&#10;TeaU+MCMYBqMrOleenqz+PjherSVnEIPWkhHEMT4arQ17UOwVZZ53suB+TOw0qCzAzewgFu3yYRj&#10;I6IPOpvm+UU2ghPWAZfe49f24KSLhN91koevXedlILqmyC2k1aV1Hddscc2qjWO2V/xIg/0Di4Ep&#10;g0lPUC0LjDw79QfUoLgDD1044zBk0HWKy1QDVlPk76p57JmVqRZsjrenNvn/B8vvtw+OKFHTkhLD&#10;BhzRY3BMbfpAbp2DkTRgDLYRHCljt0brKwxqzIOL9fKdebR3wL97YqDpmdnIxPppbxGqiBHZm5C4&#10;8RZzrscvIPAMew6QWrfr3EA6reznGBjBsT1kl2a1P81K7gLh+LE4nxfFdEYJR9/sspjlaZgZqyJO&#10;jLbOh08SBhKNmvpjWad6DjnY9s6HyPI1IAYbWCmtkzq0IWNNr2aYLHo8aCWiM23cZt1oR7Ys6is9&#10;qeR3xxw8G5HAesnE8mgHpjTaJKReBaewe1rSmG2QghIt8UpF60BPm5gR60fCR+sgsR9X+dVyvpyX&#10;k3J6sZyUedtObldNOblYFZez9rxtmrb4GckXZdUrIaSJ/F/kXpR/J6fjxTsI9ST4U6Oyt+ipo0j2&#10;5Z1IJynE6R90tAaxf3CxuqgKVHg6fLyN8Qr9vk+nXv8Zi18AAAD//wMAUEsDBBQABgAIAAAAIQDG&#10;4YWZ3gAAAAcBAAAPAAAAZHJzL2Rvd25yZXYueG1sTI/BTsMwEETvSPyDtUhcEHUoxJSQTYWAlhOq&#10;COXuxksSNV5Hsdsmf485wXE0o5k3+XK0nTjS4FvHCDezBARx5UzLNcL2c3W9AOGDZqM7x4QwkYdl&#10;cX6W68y4E3/QsQy1iCXsM43QhNBnUvqqIav9zPXE0ft2g9UhyqGWZtCnWG47OU8SJa1uOS40uqfn&#10;hqp9ebAIL+UmXX1dbcf5VL29l+vFfsPTK+Llxfj0CCLQGP7C8Isf0aGITDt3YONFh3CXqvglICgQ&#10;0Vb3tymIHcJDokAWufzPX/wAAAD//wMAUEsBAi0AFAAGAAgAAAAhALaDOJL+AAAA4QEAABMAAAAA&#10;AAAAAAAAAAAAAAAAAFtDb250ZW50X1R5cGVzXS54bWxQSwECLQAUAAYACAAAACEAOP0h/9YAAACU&#10;AQAACwAAAAAAAAAAAAAAAAAvAQAAX3JlbHMvLnJlbHNQSwECLQAUAAYACAAAACEAGc44ckQCAAB7&#10;BAAADgAAAAAAAAAAAAAAAAAuAgAAZHJzL2Uyb0RvYy54bWxQSwECLQAUAAYACAAAACEAxuGFmd4A&#10;AAAHAQAADwAAAAAAAAAAAAAAAACeBAAAZHJzL2Rvd25yZXYueG1sUEsFBgAAAAAEAAQA8wAAAKkF&#10;AAAAAA==&#10;">
            <v:stroke endarrow="block"/>
          </v:shape>
        </w:pict>
      </w:r>
    </w:p>
    <w:p w:rsidR="00282E05" w:rsidRPr="00D82E57" w:rsidRDefault="00282E05" w:rsidP="00282E05">
      <w:pPr>
        <w:jc w:val="center"/>
      </w:pPr>
    </w:p>
    <w:p w:rsidR="00282E05" w:rsidRPr="00D82E57" w:rsidRDefault="00282E05" w:rsidP="00282E05">
      <w:pPr>
        <w:jc w:val="center"/>
      </w:pPr>
    </w:p>
    <w:p w:rsidR="00282E05" w:rsidRPr="00D82E57" w:rsidRDefault="00282E05" w:rsidP="00282E05">
      <w:pPr>
        <w:jc w:val="center"/>
      </w:pPr>
    </w:p>
    <w:tbl>
      <w:tblPr>
        <w:tblpPr w:leftFromText="180" w:rightFromText="180" w:vertAnchor="text" w:horzAnchor="margin" w:tblpXSpec="center" w:tblpY="1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5"/>
      </w:tblGrid>
      <w:tr w:rsidR="00282E05" w:rsidRPr="00D82E57" w:rsidTr="00527DA2">
        <w:trPr>
          <w:trHeight w:val="699"/>
        </w:trPr>
        <w:tc>
          <w:tcPr>
            <w:tcW w:w="5985" w:type="dxa"/>
          </w:tcPr>
          <w:p w:rsidR="00282E05" w:rsidRPr="00D82E57" w:rsidRDefault="00282E05" w:rsidP="00282E05">
            <w:pPr>
              <w:jc w:val="center"/>
            </w:pPr>
            <w:r w:rsidRPr="00D82E57">
              <w:t>Teisingos ir kompetentingos informacijos suteikimas ugdym</w:t>
            </w:r>
            <w:r w:rsidR="00D82E57">
              <w:t>o įstaigos bendruomenės nariams</w:t>
            </w:r>
          </w:p>
        </w:tc>
      </w:tr>
    </w:tbl>
    <w:p w:rsidR="001F2053" w:rsidRDefault="001F2053" w:rsidP="00282E05">
      <w:pPr>
        <w:jc w:val="center"/>
      </w:pPr>
    </w:p>
    <w:p w:rsidR="00282E05" w:rsidRPr="00D82E57" w:rsidRDefault="00245E81" w:rsidP="00282E05">
      <w:pPr>
        <w:jc w:val="center"/>
      </w:pPr>
      <w:r>
        <w:rPr>
          <w:noProof/>
          <w:lang w:eastAsia="lt-LT"/>
        </w:rPr>
        <w:pict>
          <v:shape id="Straight Arrow Connector 2" o:spid="_x0000_s1028" type="#_x0000_t32" style="position:absolute;left:0;text-align:left;margin-left:-120.1pt;margin-top:29.8pt;width:59.25pt;height:24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ehPgIAAHAEAAAOAAAAZHJzL2Uyb0RvYy54bWysVE1v2zAMvQ/YfxB0Tx27Tj+MOkVhJ7t0&#10;W4F2P0CR5FiYLAqSGicY9t9HKU62bpdhmA8yZYrk4+OT7+73gyY76bwCU9P8Yk6JNByEMtuafnlZ&#10;z24o8YEZwTQYWdOD9PR++f7d3WgrWUAPWkhHMInx1Whr2odgqyzzvJcD8xdgpUFnB25gAbdumwnH&#10;Rsw+6KyYz6+yEZywDrj0Hr+2RyddpvxdJ3n43HVeBqJrithCWl1aN3HNlnes2jpme8UnGOwfUAxM&#10;GSx6TtWywMirU3+kGhR34KELFxyGDLpOcZl6wG7y+W/dPPfMytQLkuPtmSb//9LyT7snR5SoaUGJ&#10;YQOO6Dk4prZ9IA/OwUgaMAZpBEeKyNZofYVBjXlysV++N8/2EfhXTww0PTNbmVC/HCymymNE9iYk&#10;brzFmpvxIwg8w14DJOr2nRtiSiSF7NOEDucJyX0gHD9eL4ryekEJR9dlXl4Wi1SBVadg63z4IGEg&#10;0aipn3o5N5GnUmz36EOExqpTQKxsYK20TpLQhow1vV1ggejxoJWIzrRx202jHdmxKKr0TCjeHHPw&#10;akRK1ksmVpMdmNJok5AICk4hZVrSWG2QghIt8R5F6whPm1gR20fAk3XU1bfb+e3qZnVTzsriajUr&#10;5207e1g35exqnV8v2su2adr8ewSfl1WvhJAm4j9pPC//TkPTbTuq86zyM1HZ2+yJUQR7eifQaf5x&#10;5EfxbEAcnlzsLkoBZZ0OT1cw3ptf9+nUzx/F8gcAAAD//wMAUEsDBBQABgAIAAAAIQBVWV124wAA&#10;AAwBAAAPAAAAZHJzL2Rvd25yZXYueG1sTI/BTsMwEETvSPyDtUjcUjsRBBLiVECFyKVItAhxdOMl&#10;jojXUey2KV+POcFxNU8zb6vlbAd2wMn3jiSkCwEMqXW6p07C2/YpuQXmgyKtBkco4YQelvX5WaVK&#10;7Y70iodN6FgsIV8qCSaEseTctwat8gs3IsXs001WhXhOHdeTOsZyO/BMiJxb1VNcMGrER4Pt12Zv&#10;JYTVx8nk7+1D0b9sn9d5/900zUrKy4v5/g5YwDn8wfCrH9Whjk47tyft2SAhya5EFlkJ10UOLBJJ&#10;mqU3wHaRFUUKvK74/yfqHwAAAP//AwBQSwECLQAUAAYACAAAACEAtoM4kv4AAADhAQAAEwAAAAAA&#10;AAAAAAAAAAAAAAAAW0NvbnRlbnRfVHlwZXNdLnhtbFBLAQItABQABgAIAAAAIQA4/SH/1gAAAJQB&#10;AAALAAAAAAAAAAAAAAAAAC8BAABfcmVscy8ucmVsc1BLAQItABQABgAIAAAAIQCiLQehPgIAAHAE&#10;AAAOAAAAAAAAAAAAAAAAAC4CAABkcnMvZTJvRG9jLnhtbFBLAQItABQABgAIAAAAIQBVWV124wAA&#10;AAwBAAAPAAAAAAAAAAAAAAAAAJgEAABkcnMvZG93bnJldi54bWxQSwUGAAAAAAQABADzAAAAqAUA&#10;AAAA&#10;">
            <v:stroke endarrow="block"/>
          </v:shape>
        </w:pict>
      </w:r>
      <w:r>
        <w:rPr>
          <w:noProof/>
          <w:lang w:eastAsia="lt-LT"/>
        </w:rPr>
        <w:pict>
          <v:shape id="Straight Arrow Connector 1" o:spid="_x0000_s1027" type="#_x0000_t32" style="position:absolute;left:0;text-align:left;margin-left:239.65pt;margin-top:24.95pt;width:80.25pt;height:30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ElRQIAAHsEAAAOAAAAZHJzL2Uyb0RvYy54bWysVMGO0zAQvSPxD5bvbZJud2mjTVerpIXD&#10;ApW6fIBrO42F47Fst2mF+HfGbrewcEGIHJxxPPNm5s1z7h+OvSYH6bwCU9FinFMiDQehzK6iX55X&#10;oxklPjAjmAYjK3qSnj4s3r65H2wpJ9CBFtIRBDG+HGxFuxBsmWWed7JnfgxWGjxswfUs4NbtMuHY&#10;gOi9ziZ5fpcN4IR1wKX3+LU5H9JFwm9bycPntvUyEF1RrC2k1aV1G9dscc/KnWO2U/xSBvuHKnqm&#10;DCa9QjUsMLJ36g+oXnEHHtow5tBn0LaKy9QDdlPkv3Wz6ZiVqRckx9srTf7/wfJPh7UjSuDsKDGs&#10;xxFtgmNq1wXy6BwMpAZjkEZwpIhsDdaXGFSbtYv98qPZ2CfgXz0xUHfM7GSq+vlkESpFZK9C4sZb&#10;zLkdPoJAH7YPkKg7tq4nrVb2QwyM4EgPOaZZna6zksdAOH4s8mJevLulhOPZzazI8zTMjJURJ0Zb&#10;58N7CT2JRkX9pa1rP+cc7PDkA/aFgS8BMdjASmmd1KENGSo6v53cpqI8aCXiYXTzbrettSMHFvWV&#10;nkgSgr1yc7A3IoF1konlxQ5MabRJSFwFp5A9LWnM1ktBiZZ4paJ1RtQmZsT+seCLdZbYt3k+X86W&#10;s+loOrlbjqZ504weV/V0dLdChpqbpq6b4nssvpiWnRJCmlj/i9yL6d/J6XLxzkK9Cv5KVPYaPZGA&#10;xb68U9FJCnH6Zx1tQZzWLnYXVYEKT86X2xiv0K/75PXzn7H4AQAA//8DAFBLAwQUAAYACAAAACEA&#10;+HVdIOAAAAAKAQAADwAAAGRycy9kb3ducmV2LnhtbEyPzU7DMBCE70h9B2srcUHUoaU/CXEqBBRO&#10;qGoodzdekqjxOordNnl7lhO97e58mp1J171txBk7XztS8DCJQCAVztRUKth/be5XIHzQZHTjCBUM&#10;6GGdjW5SnRh3oR2e81AKNiGfaAVVCG0ipS8qtNpPXIvE2o/rrA68dqU0nb6wuW3kNIoW0uqa+EOl&#10;W3ypsDjmJ6vgNd/ON993+346FB+f+fvquKXhTanbcf/8BCJgH/5h+IvP0SHjTAd3IuNFo+BxGc8Y&#10;5SGOQTCwmMXc5cBkxBeZpfK6QvYLAAD//wMAUEsBAi0AFAAGAAgAAAAhALaDOJL+AAAA4QEAABMA&#10;AAAAAAAAAAAAAAAAAAAAAFtDb250ZW50X1R5cGVzXS54bWxQSwECLQAUAAYACAAAACEAOP0h/9YA&#10;AACUAQAACwAAAAAAAAAAAAAAAAAvAQAAX3JlbHMvLnJlbHNQSwECLQAUAAYACAAAACEAnVixJUUC&#10;AAB7BAAADgAAAAAAAAAAAAAAAAAuAgAAZHJzL2Uyb0RvYy54bWxQSwECLQAUAAYACAAAACEA+HVd&#10;IOAAAAAKAQAADwAAAAAAAAAAAAAAAACfBAAAZHJzL2Rvd25yZXYueG1sUEsFBgAAAAAEAAQA8wAA&#10;AKwFAAAAAA==&#10;">
            <v:stroke endarrow="block"/>
          </v:shape>
        </w:pict>
      </w:r>
    </w:p>
    <w:sectPr w:rsidR="00282E05" w:rsidRPr="00D82E57" w:rsidSect="001F2053">
      <w:pgSz w:w="16838" w:h="11906" w:orient="landscape" w:code="9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90B" w:rsidRDefault="001B690B" w:rsidP="001F2053">
      <w:r>
        <w:separator/>
      </w:r>
    </w:p>
  </w:endnote>
  <w:endnote w:type="continuationSeparator" w:id="1">
    <w:p w:rsidR="001B690B" w:rsidRDefault="001B690B" w:rsidP="001F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90B" w:rsidRDefault="001B690B" w:rsidP="001F2053">
      <w:r>
        <w:separator/>
      </w:r>
    </w:p>
  </w:footnote>
  <w:footnote w:type="continuationSeparator" w:id="1">
    <w:p w:rsidR="001B690B" w:rsidRDefault="001B690B" w:rsidP="001F2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55710"/>
      <w:docPartObj>
        <w:docPartGallery w:val="Page Numbers (Top of Page)"/>
        <w:docPartUnique/>
      </w:docPartObj>
    </w:sdtPr>
    <w:sdtContent>
      <w:p w:rsidR="001F2053" w:rsidRDefault="00245E81">
        <w:pPr>
          <w:pStyle w:val="Header"/>
          <w:jc w:val="center"/>
        </w:pPr>
        <w:r>
          <w:fldChar w:fldCharType="begin"/>
        </w:r>
        <w:r w:rsidR="001F2053">
          <w:instrText>PAGE   \* MERGEFORMAT</w:instrText>
        </w:r>
        <w:r>
          <w:fldChar w:fldCharType="separate"/>
        </w:r>
        <w:r w:rsidR="00F332BD">
          <w:rPr>
            <w:noProof/>
          </w:rPr>
          <w:t>3</w:t>
        </w:r>
        <w:r>
          <w:fldChar w:fldCharType="end"/>
        </w:r>
      </w:p>
    </w:sdtContent>
  </w:sdt>
  <w:p w:rsidR="001F2053" w:rsidRDefault="001F20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95C"/>
    <w:rsid w:val="0006079E"/>
    <w:rsid w:val="00063F93"/>
    <w:rsid w:val="000826FD"/>
    <w:rsid w:val="00104D4B"/>
    <w:rsid w:val="00121982"/>
    <w:rsid w:val="00163426"/>
    <w:rsid w:val="001B3726"/>
    <w:rsid w:val="001B690B"/>
    <w:rsid w:val="001F2053"/>
    <w:rsid w:val="00210070"/>
    <w:rsid w:val="00245E81"/>
    <w:rsid w:val="002534C7"/>
    <w:rsid w:val="00282E05"/>
    <w:rsid w:val="002C6D36"/>
    <w:rsid w:val="00376CFE"/>
    <w:rsid w:val="004234D5"/>
    <w:rsid w:val="00427DFC"/>
    <w:rsid w:val="004476DD"/>
    <w:rsid w:val="00464331"/>
    <w:rsid w:val="00517B65"/>
    <w:rsid w:val="005445B4"/>
    <w:rsid w:val="00597EE8"/>
    <w:rsid w:val="005D6C53"/>
    <w:rsid w:val="005F495C"/>
    <w:rsid w:val="006447F2"/>
    <w:rsid w:val="006962FF"/>
    <w:rsid w:val="006A65F1"/>
    <w:rsid w:val="006D5DF0"/>
    <w:rsid w:val="00745A86"/>
    <w:rsid w:val="007539C3"/>
    <w:rsid w:val="008354D5"/>
    <w:rsid w:val="008D161C"/>
    <w:rsid w:val="008E6E82"/>
    <w:rsid w:val="00924E54"/>
    <w:rsid w:val="0096681C"/>
    <w:rsid w:val="009A0E8B"/>
    <w:rsid w:val="00A01D2C"/>
    <w:rsid w:val="00A87420"/>
    <w:rsid w:val="00AF7D08"/>
    <w:rsid w:val="00B05032"/>
    <w:rsid w:val="00B750B6"/>
    <w:rsid w:val="00B82135"/>
    <w:rsid w:val="00C227E9"/>
    <w:rsid w:val="00C24FFC"/>
    <w:rsid w:val="00C832A9"/>
    <w:rsid w:val="00CA4D3B"/>
    <w:rsid w:val="00CA60B2"/>
    <w:rsid w:val="00D44193"/>
    <w:rsid w:val="00D82E57"/>
    <w:rsid w:val="00D84453"/>
    <w:rsid w:val="00D8464E"/>
    <w:rsid w:val="00D86204"/>
    <w:rsid w:val="00D90062"/>
    <w:rsid w:val="00DB023B"/>
    <w:rsid w:val="00DD3A31"/>
    <w:rsid w:val="00DF4F0E"/>
    <w:rsid w:val="00E03490"/>
    <w:rsid w:val="00E22F32"/>
    <w:rsid w:val="00E33871"/>
    <w:rsid w:val="00EC1CEE"/>
    <w:rsid w:val="00F11B26"/>
    <w:rsid w:val="00F33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5"/>
        <o:r id="V:Rule3" type="connector" idref="#Straight Arrow Connector 3"/>
        <o:r id="V:Rule4" type="connector" idref="#Straight Arrow Connector 4"/>
        <o:r id="V:Rule5" type="connector" idref="#Straight Arrow Connector 2"/>
        <o:r id="V:Rule6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0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0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05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0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3664</Words>
  <Characters>2090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EGLUTE</cp:lastModifiedBy>
  <cp:revision>2</cp:revision>
  <cp:lastPrinted>2019-01-04T08:59:00Z</cp:lastPrinted>
  <dcterms:created xsi:type="dcterms:W3CDTF">2019-01-15T06:23:00Z</dcterms:created>
  <dcterms:modified xsi:type="dcterms:W3CDTF">2019-01-15T06:23:00Z</dcterms:modified>
</cp:coreProperties>
</file>